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3B8" w:rsidRDefault="00754950">
      <w:pPr>
        <w:rPr>
          <w:b/>
        </w:rPr>
      </w:pPr>
      <w:r w:rsidRPr="00754950">
        <w:rPr>
          <w:b/>
        </w:rPr>
        <w:t xml:space="preserve">Changes to Program Oversight Committees’ Appeal Sections.  </w:t>
      </w:r>
      <w:r w:rsidR="00A96381" w:rsidRPr="00A96381">
        <w:rPr>
          <w:b/>
          <w:color w:val="FF0000"/>
        </w:rPr>
        <w:t>ExSC.</w:t>
      </w:r>
      <w:r w:rsidR="00A96381">
        <w:rPr>
          <w:b/>
        </w:rPr>
        <w:t xml:space="preserve">  </w:t>
      </w:r>
      <w:r w:rsidRPr="00754950">
        <w:rPr>
          <w:b/>
        </w:rPr>
        <w:t xml:space="preserve">GTW and VVC </w:t>
      </w:r>
      <w:r w:rsidRPr="001477DD">
        <w:rPr>
          <w:b/>
          <w:u w:val="single"/>
        </w:rPr>
        <w:t>submitted Comments</w:t>
      </w:r>
      <w:r w:rsidRPr="00754950">
        <w:rPr>
          <w:b/>
        </w:rPr>
        <w:t xml:space="preserve">.  Now out for </w:t>
      </w:r>
      <w:r w:rsidRPr="001477DD">
        <w:rPr>
          <w:b/>
          <w:u w:val="single"/>
        </w:rPr>
        <w:t>further Comments</w:t>
      </w:r>
      <w:r w:rsidRPr="00754950">
        <w:rPr>
          <w:b/>
        </w:rPr>
        <w:t xml:space="preserve"> on Public Review</w:t>
      </w:r>
    </w:p>
    <w:tbl>
      <w:tblPr>
        <w:tblStyle w:val="TableGrid"/>
        <w:tblW w:w="0" w:type="auto"/>
        <w:tblLook w:val="04A0" w:firstRow="1" w:lastRow="0" w:firstColumn="1" w:lastColumn="0" w:noHBand="0" w:noVBand="1"/>
      </w:tblPr>
      <w:tblGrid>
        <w:gridCol w:w="3597"/>
        <w:gridCol w:w="3597"/>
        <w:gridCol w:w="3598"/>
        <w:gridCol w:w="3598"/>
      </w:tblGrid>
      <w:tr w:rsidR="00754950" w:rsidTr="00AC38F2">
        <w:tc>
          <w:tcPr>
            <w:tcW w:w="3597" w:type="dxa"/>
            <w:shd w:val="clear" w:color="auto" w:fill="FFFF00"/>
          </w:tcPr>
          <w:p w:rsidR="00754950" w:rsidRPr="00A73F84" w:rsidRDefault="00754950" w:rsidP="00754950">
            <w:pPr>
              <w:shd w:val="clear" w:color="auto" w:fill="FFFF00"/>
              <w:rPr>
                <w:rFonts w:cstheme="minorHAnsi"/>
                <w:b/>
                <w:sz w:val="20"/>
                <w:szCs w:val="20"/>
                <w:highlight w:val="yellow"/>
              </w:rPr>
            </w:pPr>
            <w:r w:rsidRPr="00A73F84">
              <w:rPr>
                <w:rFonts w:cstheme="minorHAnsi"/>
                <w:b/>
                <w:sz w:val="20"/>
                <w:szCs w:val="20"/>
                <w:highlight w:val="yellow"/>
              </w:rPr>
              <w:t>Input of Issues from GTW/DLB</w:t>
            </w:r>
            <w:r w:rsidR="00A73F84" w:rsidRPr="00A73F84">
              <w:rPr>
                <w:rFonts w:cstheme="minorHAnsi"/>
                <w:b/>
                <w:sz w:val="20"/>
                <w:szCs w:val="20"/>
                <w:highlight w:val="yellow"/>
              </w:rPr>
              <w:t>.</w:t>
            </w:r>
            <w:r w:rsidR="00A73F84" w:rsidRPr="00A73F84">
              <w:rPr>
                <w:rFonts w:cstheme="minorHAnsi"/>
                <w:b/>
                <w:i/>
                <w:sz w:val="20"/>
                <w:szCs w:val="20"/>
                <w:highlight w:val="yellow"/>
              </w:rPr>
              <w:t xml:space="preserve"> See</w:t>
            </w:r>
            <w:r w:rsidR="00A73F84" w:rsidRPr="00A73F84">
              <w:rPr>
                <w:rFonts w:cstheme="minorHAnsi"/>
                <w:b/>
                <w:sz w:val="20"/>
                <w:szCs w:val="20"/>
                <w:highlight w:val="yellow"/>
              </w:rPr>
              <w:t xml:space="preserve"> </w:t>
            </w:r>
            <w:r w:rsidR="00A73F84" w:rsidRPr="00A73F84">
              <w:rPr>
                <w:rFonts w:cstheme="minorHAnsi"/>
                <w:b/>
                <w:color w:val="000000"/>
                <w:sz w:val="20"/>
                <w:szCs w:val="20"/>
              </w:rPr>
              <w:t>ExSC_016A_2018, ExSC_054_2018</w:t>
            </w:r>
            <w:r w:rsidR="00A73F84">
              <w:rPr>
                <w:rFonts w:cstheme="minorHAnsi"/>
                <w:b/>
                <w:color w:val="000000"/>
                <w:sz w:val="20"/>
                <w:szCs w:val="20"/>
              </w:rPr>
              <w:t>,</w:t>
            </w:r>
            <w:r w:rsidR="00A73F84" w:rsidRPr="00A73F84">
              <w:rPr>
                <w:rFonts w:cstheme="minorHAnsi"/>
                <w:b/>
                <w:color w:val="000000"/>
                <w:sz w:val="20"/>
                <w:szCs w:val="20"/>
              </w:rPr>
              <w:t xml:space="preserve"> and ExSC_055_2018</w:t>
            </w:r>
          </w:p>
        </w:tc>
        <w:tc>
          <w:tcPr>
            <w:tcW w:w="3597" w:type="dxa"/>
            <w:shd w:val="clear" w:color="auto" w:fill="FFFF00"/>
          </w:tcPr>
          <w:p w:rsidR="00F62FFE" w:rsidRPr="00FE0588" w:rsidRDefault="00754950" w:rsidP="00D5794E">
            <w:pPr>
              <w:shd w:val="clear" w:color="auto" w:fill="FFFF00"/>
              <w:rPr>
                <w:rFonts w:cstheme="minorHAnsi"/>
                <w:b/>
                <w:sz w:val="20"/>
                <w:szCs w:val="20"/>
                <w:highlight w:val="yellow"/>
              </w:rPr>
            </w:pPr>
            <w:r w:rsidRPr="00FE0588">
              <w:rPr>
                <w:rFonts w:cstheme="minorHAnsi"/>
                <w:b/>
                <w:sz w:val="20"/>
                <w:szCs w:val="20"/>
                <w:highlight w:val="yellow"/>
              </w:rPr>
              <w:t>Response</w:t>
            </w:r>
            <w:r w:rsidR="00552D7F">
              <w:rPr>
                <w:rFonts w:cstheme="minorHAnsi"/>
                <w:b/>
                <w:sz w:val="20"/>
                <w:szCs w:val="20"/>
                <w:highlight w:val="yellow"/>
              </w:rPr>
              <w:t>s</w:t>
            </w:r>
            <w:r w:rsidRPr="00FE0588">
              <w:rPr>
                <w:rFonts w:cstheme="minorHAnsi"/>
                <w:b/>
                <w:sz w:val="20"/>
                <w:szCs w:val="20"/>
                <w:highlight w:val="yellow"/>
              </w:rPr>
              <w:t xml:space="preserve"> from ExSC </w:t>
            </w:r>
            <w:r w:rsidR="00D5794E">
              <w:rPr>
                <w:rFonts w:cstheme="minorHAnsi"/>
                <w:b/>
                <w:sz w:val="20"/>
                <w:szCs w:val="20"/>
                <w:highlight w:val="yellow"/>
              </w:rPr>
              <w:t xml:space="preserve">matched </w:t>
            </w:r>
            <w:r w:rsidRPr="00FE0588">
              <w:rPr>
                <w:rFonts w:cstheme="minorHAnsi"/>
                <w:b/>
                <w:sz w:val="20"/>
                <w:szCs w:val="20"/>
                <w:highlight w:val="yellow"/>
              </w:rPr>
              <w:t>to Input</w:t>
            </w:r>
            <w:r w:rsidR="00FE0588" w:rsidRPr="00FE0588">
              <w:rPr>
                <w:rFonts w:cstheme="minorHAnsi"/>
                <w:b/>
                <w:sz w:val="20"/>
                <w:szCs w:val="20"/>
                <w:highlight w:val="yellow"/>
              </w:rPr>
              <w:t>. Caldas email of 3.14.19 to GTW and VVC.</w:t>
            </w:r>
            <w:r w:rsidR="00D5794E">
              <w:rPr>
                <w:rFonts w:cstheme="minorHAnsi"/>
                <w:b/>
                <w:sz w:val="20"/>
                <w:szCs w:val="20"/>
                <w:highlight w:val="yellow"/>
              </w:rPr>
              <w:t xml:space="preserve">  </w:t>
            </w:r>
            <w:r w:rsidR="00FE0588" w:rsidRPr="00FE0588">
              <w:rPr>
                <w:rFonts w:cstheme="minorHAnsi"/>
                <w:b/>
                <w:bCs/>
                <w:color w:val="000000"/>
                <w:sz w:val="20"/>
                <w:szCs w:val="20"/>
                <w:u w:val="single"/>
              </w:rPr>
              <w:t>Summary of Proposals and Responses</w:t>
            </w:r>
            <w:r w:rsidR="00D5794E">
              <w:rPr>
                <w:rFonts w:cstheme="minorHAnsi"/>
                <w:b/>
                <w:bCs/>
                <w:color w:val="000000"/>
                <w:sz w:val="20"/>
                <w:szCs w:val="20"/>
                <w:u w:val="single"/>
              </w:rPr>
              <w:t xml:space="preserve">   </w:t>
            </w:r>
            <w:r w:rsidR="00F62FFE">
              <w:rPr>
                <w:rFonts w:cstheme="minorHAnsi"/>
                <w:b/>
                <w:bCs/>
                <w:color w:val="000000"/>
                <w:sz w:val="20"/>
                <w:szCs w:val="20"/>
                <w:u w:val="single"/>
              </w:rPr>
              <w:t>Emphasis added</w:t>
            </w:r>
          </w:p>
        </w:tc>
        <w:tc>
          <w:tcPr>
            <w:tcW w:w="3598" w:type="dxa"/>
            <w:shd w:val="clear" w:color="auto" w:fill="FFFF00"/>
          </w:tcPr>
          <w:p w:rsidR="00AC38F2" w:rsidRPr="00A73F84" w:rsidRDefault="00754950" w:rsidP="0018695F">
            <w:pPr>
              <w:shd w:val="clear" w:color="auto" w:fill="FFFF00"/>
              <w:rPr>
                <w:b/>
                <w:sz w:val="20"/>
                <w:highlight w:val="yellow"/>
              </w:rPr>
            </w:pPr>
            <w:r w:rsidRPr="00AC38F2">
              <w:rPr>
                <w:rFonts w:cstheme="minorHAnsi"/>
                <w:b/>
                <w:sz w:val="20"/>
                <w:highlight w:val="yellow"/>
              </w:rPr>
              <w:t>New Language Proposed</w:t>
            </w:r>
            <w:r w:rsidR="0018695F">
              <w:rPr>
                <w:rFonts w:cstheme="minorHAnsi"/>
                <w:b/>
                <w:sz w:val="20"/>
                <w:highlight w:val="yellow"/>
              </w:rPr>
              <w:t xml:space="preserve"> in </w:t>
            </w:r>
            <w:r w:rsidR="00AC38F2" w:rsidRPr="00AC38F2">
              <w:rPr>
                <w:rFonts w:cstheme="minorHAnsi"/>
                <w:b/>
                <w:color w:val="000000"/>
                <w:sz w:val="20"/>
                <w:szCs w:val="20"/>
              </w:rPr>
              <w:t>ExSC_032_2019</w:t>
            </w:r>
            <w:r w:rsidR="00D5794E">
              <w:rPr>
                <w:rFonts w:cstheme="minorHAnsi"/>
                <w:b/>
                <w:color w:val="000000"/>
                <w:sz w:val="20"/>
                <w:szCs w:val="20"/>
              </w:rPr>
              <w:t xml:space="preserve">   Again matched to input topics if possible.  Thus </w:t>
            </w:r>
            <w:r w:rsidR="0018695F">
              <w:rPr>
                <w:rFonts w:cstheme="minorHAnsi"/>
                <w:b/>
                <w:color w:val="000000"/>
                <w:sz w:val="20"/>
                <w:szCs w:val="20"/>
              </w:rPr>
              <w:t xml:space="preserve">may be </w:t>
            </w:r>
            <w:r w:rsidR="00D5794E">
              <w:rPr>
                <w:rFonts w:cstheme="minorHAnsi"/>
                <w:b/>
                <w:color w:val="000000"/>
                <w:sz w:val="20"/>
                <w:szCs w:val="20"/>
              </w:rPr>
              <w:t>out of sequence of numbering.</w:t>
            </w:r>
          </w:p>
        </w:tc>
        <w:tc>
          <w:tcPr>
            <w:tcW w:w="3598" w:type="dxa"/>
            <w:shd w:val="clear" w:color="auto" w:fill="FFFF00"/>
          </w:tcPr>
          <w:p w:rsidR="00754950" w:rsidRDefault="00A73F84" w:rsidP="00754950">
            <w:pPr>
              <w:shd w:val="clear" w:color="auto" w:fill="FFFF00"/>
              <w:rPr>
                <w:b/>
                <w:sz w:val="20"/>
                <w:highlight w:val="yellow"/>
              </w:rPr>
            </w:pPr>
            <w:r>
              <w:rPr>
                <w:b/>
                <w:sz w:val="20"/>
                <w:highlight w:val="yellow"/>
              </w:rPr>
              <w:t xml:space="preserve">Further </w:t>
            </w:r>
            <w:r w:rsidR="00754950" w:rsidRPr="00A73F84">
              <w:rPr>
                <w:b/>
                <w:sz w:val="20"/>
                <w:highlight w:val="yellow"/>
              </w:rPr>
              <w:t>Comment or Issues remaining</w:t>
            </w:r>
            <w:r>
              <w:rPr>
                <w:b/>
                <w:sz w:val="20"/>
                <w:highlight w:val="yellow"/>
              </w:rPr>
              <w:t xml:space="preserve">. Comments due at ANSI </w:t>
            </w:r>
            <w:r w:rsidRPr="00FF09E3">
              <w:rPr>
                <w:b/>
                <w:color w:val="FF0000"/>
                <w:sz w:val="20"/>
                <w:highlight w:val="yellow"/>
              </w:rPr>
              <w:t>April 15, 2019</w:t>
            </w:r>
            <w:r w:rsidR="00A96381">
              <w:rPr>
                <w:b/>
                <w:sz w:val="20"/>
                <w:highlight w:val="yellow"/>
              </w:rPr>
              <w:t>.</w:t>
            </w:r>
          </w:p>
          <w:p w:rsidR="00A96381" w:rsidRDefault="00A96381" w:rsidP="00754950">
            <w:pPr>
              <w:shd w:val="clear" w:color="auto" w:fill="FFFF00"/>
              <w:rPr>
                <w:b/>
                <w:color w:val="FF0000"/>
                <w:sz w:val="20"/>
                <w:highlight w:val="yellow"/>
              </w:rPr>
            </w:pPr>
            <w:r w:rsidRPr="00A96381">
              <w:rPr>
                <w:b/>
                <w:color w:val="FF0000"/>
                <w:sz w:val="20"/>
                <w:highlight w:val="yellow"/>
              </w:rPr>
              <w:t xml:space="preserve">ExSC </w:t>
            </w:r>
            <w:r w:rsidR="00236ADA">
              <w:rPr>
                <w:b/>
                <w:color w:val="FF0000"/>
                <w:sz w:val="20"/>
                <w:highlight w:val="yellow"/>
              </w:rPr>
              <w:t xml:space="preserve">Proposed </w:t>
            </w:r>
            <w:r w:rsidRPr="00A96381">
              <w:rPr>
                <w:b/>
                <w:color w:val="FF0000"/>
                <w:sz w:val="20"/>
                <w:highlight w:val="yellow"/>
              </w:rPr>
              <w:t>language</w:t>
            </w:r>
            <w:r w:rsidR="00236ADA">
              <w:rPr>
                <w:b/>
                <w:color w:val="FF0000"/>
                <w:sz w:val="20"/>
                <w:highlight w:val="yellow"/>
              </w:rPr>
              <w:t xml:space="preserve"> in Column 3</w:t>
            </w:r>
            <w:r w:rsidRPr="00A96381">
              <w:rPr>
                <w:b/>
                <w:color w:val="FF0000"/>
                <w:sz w:val="20"/>
                <w:highlight w:val="yellow"/>
              </w:rPr>
              <w:t>.</w:t>
            </w:r>
          </w:p>
          <w:p w:rsidR="00FF09E3" w:rsidRPr="00A73F84" w:rsidRDefault="00236ADA" w:rsidP="00236ADA">
            <w:pPr>
              <w:shd w:val="clear" w:color="auto" w:fill="FFFF00"/>
              <w:rPr>
                <w:b/>
                <w:sz w:val="20"/>
                <w:highlight w:val="yellow"/>
              </w:rPr>
            </w:pPr>
            <w:r>
              <w:rPr>
                <w:b/>
                <w:color w:val="FF0000"/>
                <w:sz w:val="20"/>
                <w:highlight w:val="yellow"/>
              </w:rPr>
              <w:t xml:space="preserve">GTW and VVC </w:t>
            </w:r>
            <w:r w:rsidR="00FF09E3">
              <w:rPr>
                <w:b/>
                <w:color w:val="FF0000"/>
                <w:sz w:val="20"/>
                <w:highlight w:val="yellow"/>
              </w:rPr>
              <w:t xml:space="preserve"> public </w:t>
            </w:r>
            <w:r>
              <w:rPr>
                <w:b/>
                <w:color w:val="FF0000"/>
                <w:sz w:val="20"/>
                <w:highlight w:val="yellow"/>
              </w:rPr>
              <w:t xml:space="preserve">joint </w:t>
            </w:r>
            <w:r w:rsidR="00FF09E3">
              <w:rPr>
                <w:b/>
                <w:color w:val="FF0000"/>
                <w:sz w:val="20"/>
                <w:highlight w:val="yellow"/>
              </w:rPr>
              <w:t>comments</w:t>
            </w:r>
            <w:r>
              <w:rPr>
                <w:b/>
                <w:color w:val="FF0000"/>
                <w:sz w:val="20"/>
                <w:highlight w:val="yellow"/>
              </w:rPr>
              <w:t>:</w:t>
            </w:r>
          </w:p>
        </w:tc>
      </w:tr>
      <w:tr w:rsidR="00754950" w:rsidTr="00754950">
        <w:tc>
          <w:tcPr>
            <w:tcW w:w="3597" w:type="dxa"/>
          </w:tcPr>
          <w:p w:rsidR="00754950" w:rsidRDefault="00D2735A">
            <w:pPr>
              <w:rPr>
                <w:b/>
                <w:szCs w:val="20"/>
              </w:rPr>
            </w:pPr>
            <w:r w:rsidRPr="00685C86">
              <w:rPr>
                <w:b/>
                <w:szCs w:val="20"/>
                <w:u w:val="single"/>
              </w:rPr>
              <w:t>Abbreviated</w:t>
            </w:r>
            <w:r w:rsidRPr="00AE6F12">
              <w:rPr>
                <w:b/>
                <w:szCs w:val="20"/>
              </w:rPr>
              <w:t xml:space="preserve"> Summary of Issues raised by GTW and VVC </w:t>
            </w:r>
            <w:r w:rsidR="003F1C9B">
              <w:rPr>
                <w:b/>
                <w:szCs w:val="20"/>
              </w:rPr>
              <w:t xml:space="preserve">numbered </w:t>
            </w:r>
            <w:r w:rsidRPr="00AE6F12">
              <w:rPr>
                <w:b/>
                <w:szCs w:val="20"/>
              </w:rPr>
              <w:t>below.</w:t>
            </w:r>
            <w:r w:rsidR="00685C86">
              <w:rPr>
                <w:b/>
                <w:szCs w:val="20"/>
              </w:rPr>
              <w:t xml:space="preserve">  </w:t>
            </w:r>
            <w:r w:rsidR="00685C86" w:rsidRPr="00A96381">
              <w:rPr>
                <w:b/>
                <w:i/>
                <w:szCs w:val="20"/>
              </w:rPr>
              <w:t>See</w:t>
            </w:r>
            <w:r w:rsidR="00685C86">
              <w:rPr>
                <w:b/>
                <w:szCs w:val="20"/>
              </w:rPr>
              <w:t xml:space="preserve"> listed ExSC documents above for </w:t>
            </w:r>
            <w:r w:rsidR="00685C86" w:rsidRPr="00E04A4E">
              <w:rPr>
                <w:b/>
                <w:szCs w:val="20"/>
                <w:u w:val="single"/>
              </w:rPr>
              <w:t>full comments</w:t>
            </w:r>
            <w:r w:rsidR="00685C86">
              <w:rPr>
                <w:b/>
                <w:szCs w:val="20"/>
              </w:rPr>
              <w:t>.</w:t>
            </w:r>
          </w:p>
          <w:p w:rsidR="00AC7B97" w:rsidRDefault="00AC7B97">
            <w:pPr>
              <w:rPr>
                <w:b/>
                <w:szCs w:val="20"/>
              </w:rPr>
            </w:pPr>
          </w:p>
          <w:p w:rsidR="00AC7B97" w:rsidRPr="002F5A48" w:rsidRDefault="00AC7B97">
            <w:pPr>
              <w:rPr>
                <w:b/>
                <w:sz w:val="20"/>
                <w:szCs w:val="20"/>
              </w:rPr>
            </w:pPr>
            <w:r w:rsidRPr="002F5A48">
              <w:rPr>
                <w:b/>
                <w:sz w:val="20"/>
                <w:szCs w:val="20"/>
              </w:rPr>
              <w:t>In</w:t>
            </w:r>
            <w:r w:rsidRPr="002F5A48">
              <w:rPr>
                <w:b/>
                <w:color w:val="FF0000"/>
                <w:sz w:val="20"/>
                <w:szCs w:val="20"/>
              </w:rPr>
              <w:t xml:space="preserve"> </w:t>
            </w:r>
            <w:r w:rsidRPr="002F5A48">
              <w:rPr>
                <w:b/>
                <w:sz w:val="20"/>
                <w:szCs w:val="20"/>
              </w:rPr>
              <w:t xml:space="preserve">this Column </w:t>
            </w:r>
            <w:r w:rsidRPr="002F5A48">
              <w:rPr>
                <w:b/>
                <w:color w:val="FF0000"/>
                <w:sz w:val="20"/>
                <w:szCs w:val="20"/>
              </w:rPr>
              <w:t xml:space="preserve">RED TEXT </w:t>
            </w:r>
            <w:r w:rsidRPr="002F5A48">
              <w:rPr>
                <w:b/>
                <w:sz w:val="20"/>
                <w:szCs w:val="20"/>
              </w:rPr>
              <w:t>is Redline from original Comments of GTW.</w:t>
            </w:r>
          </w:p>
          <w:p w:rsidR="00AC7B97" w:rsidRPr="002F5A48" w:rsidRDefault="00AC7B97">
            <w:pPr>
              <w:rPr>
                <w:b/>
                <w:sz w:val="20"/>
                <w:szCs w:val="20"/>
              </w:rPr>
            </w:pPr>
          </w:p>
          <w:p w:rsidR="00AC7B97" w:rsidRPr="00AE6F12" w:rsidRDefault="00AC7B97">
            <w:pPr>
              <w:rPr>
                <w:b/>
                <w:sz w:val="20"/>
                <w:szCs w:val="20"/>
              </w:rPr>
            </w:pPr>
            <w:r w:rsidRPr="002F5A48">
              <w:rPr>
                <w:b/>
                <w:sz w:val="20"/>
                <w:szCs w:val="20"/>
              </w:rPr>
              <w:t xml:space="preserve">Underline and Bolding in this Column for </w:t>
            </w:r>
            <w:r w:rsidRPr="0004684E">
              <w:rPr>
                <w:b/>
                <w:sz w:val="20"/>
                <w:szCs w:val="20"/>
                <w:u w:val="single"/>
              </w:rPr>
              <w:t>Emphasis.</w:t>
            </w:r>
          </w:p>
        </w:tc>
        <w:tc>
          <w:tcPr>
            <w:tcW w:w="3597" w:type="dxa"/>
          </w:tcPr>
          <w:p w:rsidR="00754950" w:rsidRDefault="00A73F84" w:rsidP="00D461F4">
            <w:pPr>
              <w:rPr>
                <w:rFonts w:cstheme="minorHAnsi"/>
                <w:b/>
                <w:color w:val="000000"/>
                <w:sz w:val="20"/>
                <w:szCs w:val="20"/>
              </w:rPr>
            </w:pPr>
            <w:r w:rsidRPr="00E95A10">
              <w:rPr>
                <w:rFonts w:cstheme="minorHAnsi"/>
                <w:color w:val="000000"/>
                <w:sz w:val="20"/>
                <w:szCs w:val="20"/>
              </w:rPr>
              <w:t xml:space="preserve">At its February 13, 2019 meeting, the ANSI Executive Standards Council </w:t>
            </w:r>
            <w:r w:rsidRPr="00E95A10">
              <w:rPr>
                <w:rFonts w:cstheme="minorHAnsi"/>
                <w:b/>
                <w:color w:val="000000"/>
                <w:sz w:val="20"/>
                <w:szCs w:val="20"/>
              </w:rPr>
              <w:t>(ExSC</w:t>
            </w:r>
            <w:r w:rsidRPr="00E95A10">
              <w:rPr>
                <w:rFonts w:cstheme="minorHAnsi"/>
                <w:color w:val="000000"/>
                <w:sz w:val="20"/>
                <w:szCs w:val="20"/>
              </w:rPr>
              <w:t xml:space="preserve">) considered each of your proposed revisions to ANSI's appeals and related procedures </w:t>
            </w:r>
            <w:r w:rsidRPr="00E95A10">
              <w:rPr>
                <w:rFonts w:cstheme="minorHAnsi"/>
                <w:b/>
                <w:color w:val="000000"/>
                <w:sz w:val="20"/>
                <w:szCs w:val="20"/>
              </w:rPr>
              <w:t>(ExSC_016A_2018, ExSC_054_2018 and ExSC_055_2018)</w:t>
            </w:r>
            <w:r w:rsidRPr="00E95A10">
              <w:rPr>
                <w:rFonts w:cstheme="minorHAnsi"/>
                <w:color w:val="000000"/>
                <w:sz w:val="20"/>
                <w:szCs w:val="20"/>
              </w:rPr>
              <w:t xml:space="preserve">, as well as proposals </w:t>
            </w:r>
            <w:r w:rsidRPr="00E95A10">
              <w:rPr>
                <w:rFonts w:cstheme="minorHAnsi"/>
                <w:b/>
                <w:color w:val="000000"/>
                <w:sz w:val="20"/>
                <w:szCs w:val="20"/>
              </w:rPr>
              <w:t>from staff</w:t>
            </w:r>
            <w:r w:rsidRPr="00E95A10">
              <w:rPr>
                <w:rFonts w:cstheme="minorHAnsi"/>
                <w:color w:val="000000"/>
                <w:sz w:val="20"/>
                <w:szCs w:val="20"/>
              </w:rPr>
              <w:t xml:space="preserve"> and </w:t>
            </w:r>
            <w:r w:rsidRPr="00E95A10">
              <w:rPr>
                <w:rFonts w:cstheme="minorHAnsi"/>
                <w:b/>
                <w:color w:val="000000"/>
                <w:sz w:val="20"/>
                <w:szCs w:val="20"/>
              </w:rPr>
              <w:t>recommendations made by an ExSC Task Group</w:t>
            </w:r>
            <w:r w:rsidRPr="00E95A10">
              <w:rPr>
                <w:rFonts w:cstheme="minorHAnsi"/>
                <w:color w:val="000000"/>
                <w:sz w:val="20"/>
                <w:szCs w:val="20"/>
              </w:rPr>
              <w:t xml:space="preserve">. </w:t>
            </w:r>
            <w:r w:rsidR="00AC38F2" w:rsidRPr="00E95A10">
              <w:rPr>
                <w:rFonts w:cstheme="minorHAnsi"/>
                <w:color w:val="000000"/>
                <w:sz w:val="20"/>
                <w:szCs w:val="20"/>
              </w:rPr>
              <w:t xml:space="preserve"> </w:t>
            </w:r>
            <w:r w:rsidRPr="00E95A10">
              <w:rPr>
                <w:rFonts w:cstheme="minorHAnsi"/>
                <w:color w:val="000000"/>
                <w:sz w:val="20"/>
                <w:szCs w:val="20"/>
              </w:rPr>
              <w:t xml:space="preserve">A </w:t>
            </w:r>
            <w:r w:rsidRPr="00E95A10">
              <w:rPr>
                <w:rFonts w:cstheme="minorHAnsi"/>
                <w:b/>
                <w:color w:val="000000"/>
                <w:sz w:val="20"/>
                <w:szCs w:val="20"/>
              </w:rPr>
              <w:t>response, including text that also addresses other suggestions</w:t>
            </w:r>
            <w:r w:rsidRPr="00E95A10">
              <w:rPr>
                <w:rFonts w:cstheme="minorHAnsi"/>
                <w:color w:val="000000"/>
                <w:sz w:val="20"/>
                <w:szCs w:val="20"/>
              </w:rPr>
              <w:t xml:space="preserve">, is </w:t>
            </w:r>
            <w:r w:rsidRPr="00E95A10">
              <w:rPr>
                <w:rFonts w:cstheme="minorHAnsi"/>
                <w:color w:val="000000"/>
                <w:sz w:val="20"/>
                <w:szCs w:val="20"/>
                <w:u w:val="single"/>
              </w:rPr>
              <w:t>provided below</w:t>
            </w:r>
            <w:r w:rsidRPr="00E95A10">
              <w:rPr>
                <w:rFonts w:cstheme="minorHAnsi"/>
                <w:color w:val="000000"/>
                <w:sz w:val="20"/>
                <w:szCs w:val="20"/>
              </w:rPr>
              <w:t xml:space="preserve"> and in the form of </w:t>
            </w:r>
            <w:r w:rsidRPr="00E95A10">
              <w:rPr>
                <w:rFonts w:cstheme="minorHAnsi"/>
                <w:b/>
                <w:color w:val="000000"/>
                <w:sz w:val="20"/>
                <w:szCs w:val="20"/>
              </w:rPr>
              <w:t>a proposed revision</w:t>
            </w:r>
            <w:r w:rsidRPr="00E95A10">
              <w:rPr>
                <w:rFonts w:cstheme="minorHAnsi"/>
                <w:color w:val="000000"/>
                <w:sz w:val="20"/>
                <w:szCs w:val="20"/>
              </w:rPr>
              <w:t xml:space="preserve"> to ANSI's appeals and complaint procedures (</w:t>
            </w:r>
            <w:r w:rsidRPr="00E95A10">
              <w:rPr>
                <w:rFonts w:cstheme="minorHAnsi"/>
                <w:b/>
                <w:color w:val="000000"/>
                <w:sz w:val="20"/>
                <w:szCs w:val="20"/>
              </w:rPr>
              <w:t>ExSC_032_2019</w:t>
            </w:r>
            <w:r w:rsidR="00AC38F2" w:rsidRPr="00E95A10">
              <w:rPr>
                <w:rFonts w:cstheme="minorHAnsi"/>
                <w:color w:val="000000"/>
                <w:sz w:val="20"/>
                <w:szCs w:val="20"/>
              </w:rPr>
              <w:t xml:space="preserve">). </w:t>
            </w:r>
            <w:r w:rsidRPr="00E95A10">
              <w:rPr>
                <w:rFonts w:cstheme="minorHAnsi"/>
                <w:color w:val="000000"/>
                <w:sz w:val="20"/>
                <w:szCs w:val="20"/>
              </w:rPr>
              <w:t xml:space="preserve"> This proposed revision will be announced for public comment in the </w:t>
            </w:r>
            <w:r w:rsidRPr="00E95A10">
              <w:rPr>
                <w:rFonts w:cstheme="minorHAnsi"/>
                <w:b/>
                <w:color w:val="000000"/>
                <w:sz w:val="20"/>
                <w:szCs w:val="20"/>
              </w:rPr>
              <w:t>March 15, 2019</w:t>
            </w:r>
            <w:r w:rsidRPr="00E95A10">
              <w:rPr>
                <w:rFonts w:cstheme="minorHAnsi"/>
                <w:color w:val="000000"/>
                <w:sz w:val="20"/>
                <w:szCs w:val="20"/>
              </w:rPr>
              <w:t xml:space="preserve"> edition of</w:t>
            </w:r>
            <w:r w:rsidR="00AC38F2" w:rsidRPr="00E95A10">
              <w:rPr>
                <w:rFonts w:cstheme="minorHAnsi"/>
                <w:color w:val="000000"/>
                <w:sz w:val="20"/>
                <w:szCs w:val="20"/>
              </w:rPr>
              <w:t xml:space="preserve"> </w:t>
            </w:r>
            <w:r w:rsidRPr="00E95A10">
              <w:rPr>
                <w:rFonts w:cstheme="minorHAnsi"/>
                <w:i/>
                <w:iCs/>
                <w:color w:val="000000"/>
                <w:sz w:val="20"/>
                <w:szCs w:val="20"/>
              </w:rPr>
              <w:t>ANSI Standards Action</w:t>
            </w:r>
            <w:r w:rsidR="00AC38F2" w:rsidRPr="00E95A10">
              <w:rPr>
                <w:rFonts w:cstheme="minorHAnsi"/>
                <w:i/>
                <w:iCs/>
                <w:color w:val="000000"/>
                <w:sz w:val="20"/>
                <w:szCs w:val="20"/>
              </w:rPr>
              <w:t xml:space="preserve"> </w:t>
            </w:r>
            <w:r w:rsidRPr="00E95A10">
              <w:rPr>
                <w:rFonts w:cstheme="minorHAnsi"/>
                <w:color w:val="000000"/>
                <w:sz w:val="20"/>
                <w:szCs w:val="20"/>
              </w:rPr>
              <w:t>(</w:t>
            </w:r>
            <w:hyperlink r:id="rId7" w:tgtFrame="_blank" w:history="1">
              <w:r w:rsidRPr="00E95A10">
                <w:rPr>
                  <w:rStyle w:val="Hyperlink"/>
                  <w:rFonts w:cstheme="minorHAnsi"/>
                  <w:color w:val="954F72"/>
                  <w:sz w:val="20"/>
                  <w:szCs w:val="20"/>
                </w:rPr>
                <w:t>www.ansi.org/standardsaction</w:t>
              </w:r>
            </w:hyperlink>
            <w:r w:rsidRPr="00E95A10">
              <w:rPr>
                <w:rFonts w:cstheme="minorHAnsi"/>
                <w:color w:val="000000"/>
                <w:sz w:val="20"/>
                <w:szCs w:val="20"/>
              </w:rPr>
              <w:t>) with all comments due to</w:t>
            </w:r>
            <w:r w:rsidR="00D461F4" w:rsidRPr="00E95A10">
              <w:rPr>
                <w:rFonts w:cstheme="minorHAnsi"/>
                <w:color w:val="000000"/>
                <w:sz w:val="20"/>
                <w:szCs w:val="20"/>
              </w:rPr>
              <w:t xml:space="preserve"> </w:t>
            </w:r>
            <w:hyperlink r:id="rId8" w:tgtFrame="_blank" w:history="1">
              <w:r w:rsidRPr="00E95A10">
                <w:rPr>
                  <w:rStyle w:val="Hyperlink"/>
                  <w:rFonts w:cstheme="minorHAnsi"/>
                  <w:color w:val="954F72"/>
                  <w:sz w:val="20"/>
                  <w:szCs w:val="20"/>
                </w:rPr>
                <w:t>psa@ansi.org</w:t>
              </w:r>
            </w:hyperlink>
            <w:r w:rsidR="00AC38F2" w:rsidRPr="00E95A10">
              <w:rPr>
                <w:rStyle w:val="yiv0640292554msohyperlink"/>
                <w:rFonts w:cstheme="minorHAnsi"/>
                <w:color w:val="0563C1"/>
                <w:sz w:val="20"/>
                <w:szCs w:val="20"/>
                <w:u w:val="single"/>
              </w:rPr>
              <w:t xml:space="preserve"> </w:t>
            </w:r>
            <w:r w:rsidRPr="00E95A10">
              <w:rPr>
                <w:rFonts w:cstheme="minorHAnsi"/>
                <w:b/>
                <w:color w:val="000000"/>
                <w:sz w:val="20"/>
                <w:szCs w:val="20"/>
              </w:rPr>
              <w:t>by April 15, 2019.</w:t>
            </w:r>
            <w:r w:rsidR="00AC7B97">
              <w:rPr>
                <w:rFonts w:cstheme="minorHAnsi"/>
                <w:b/>
                <w:color w:val="000000"/>
                <w:sz w:val="20"/>
                <w:szCs w:val="20"/>
              </w:rPr>
              <w:t xml:space="preserve"> </w:t>
            </w:r>
          </w:p>
          <w:p w:rsidR="00AC7B97" w:rsidRDefault="00AC7B97" w:rsidP="00D461F4">
            <w:pPr>
              <w:rPr>
                <w:rFonts w:cstheme="minorHAnsi"/>
                <w:b/>
                <w:color w:val="000000"/>
                <w:sz w:val="20"/>
                <w:szCs w:val="20"/>
              </w:rPr>
            </w:pPr>
          </w:p>
          <w:p w:rsidR="00AC7B97" w:rsidRPr="002F5A48" w:rsidRDefault="00AC7B97" w:rsidP="00D461F4">
            <w:pPr>
              <w:rPr>
                <w:rFonts w:cstheme="minorHAnsi"/>
                <w:b/>
                <w:color w:val="000000"/>
                <w:sz w:val="20"/>
                <w:szCs w:val="20"/>
              </w:rPr>
            </w:pPr>
            <w:r w:rsidRPr="002F5A48">
              <w:rPr>
                <w:rFonts w:cstheme="minorHAnsi"/>
                <w:b/>
                <w:color w:val="C00000"/>
                <w:sz w:val="20"/>
                <w:szCs w:val="20"/>
              </w:rPr>
              <w:t xml:space="preserve">RED TEXT </w:t>
            </w:r>
            <w:r w:rsidRPr="002F5A48">
              <w:rPr>
                <w:rFonts w:cstheme="minorHAnsi"/>
                <w:b/>
                <w:color w:val="000000"/>
                <w:sz w:val="20"/>
                <w:szCs w:val="20"/>
              </w:rPr>
              <w:t xml:space="preserve">in this </w:t>
            </w:r>
            <w:r w:rsidRPr="002F5A48">
              <w:rPr>
                <w:rFonts w:cstheme="minorHAnsi"/>
                <w:b/>
                <w:color w:val="000000"/>
                <w:sz w:val="20"/>
                <w:szCs w:val="20"/>
                <w:u w:val="single"/>
              </w:rPr>
              <w:t>Column 2</w:t>
            </w:r>
            <w:r w:rsidRPr="002F5A48">
              <w:rPr>
                <w:rFonts w:cstheme="minorHAnsi"/>
                <w:b/>
                <w:color w:val="000000"/>
                <w:sz w:val="20"/>
                <w:szCs w:val="20"/>
              </w:rPr>
              <w:t xml:space="preserve"> and in </w:t>
            </w:r>
            <w:r w:rsidRPr="002F5A48">
              <w:rPr>
                <w:rFonts w:cstheme="minorHAnsi"/>
                <w:b/>
                <w:color w:val="000000"/>
                <w:sz w:val="20"/>
                <w:szCs w:val="20"/>
                <w:u w:val="single"/>
              </w:rPr>
              <w:t>Column 3</w:t>
            </w:r>
            <w:r w:rsidRPr="002F5A48">
              <w:rPr>
                <w:rFonts w:cstheme="minorHAnsi"/>
                <w:b/>
                <w:color w:val="000000"/>
                <w:sz w:val="20"/>
                <w:szCs w:val="20"/>
              </w:rPr>
              <w:t xml:space="preserve"> is to </w:t>
            </w:r>
            <w:r w:rsidRPr="002F5A48">
              <w:rPr>
                <w:rFonts w:cstheme="minorHAnsi"/>
                <w:b/>
                <w:color w:val="000000"/>
                <w:sz w:val="20"/>
                <w:szCs w:val="20"/>
                <w:u w:val="single"/>
              </w:rPr>
              <w:t>highlight changes</w:t>
            </w:r>
            <w:r w:rsidRPr="002F5A48">
              <w:rPr>
                <w:rFonts w:cstheme="minorHAnsi"/>
                <w:b/>
                <w:color w:val="000000"/>
                <w:sz w:val="20"/>
                <w:szCs w:val="20"/>
              </w:rPr>
              <w:t xml:space="preserve"> that </w:t>
            </w:r>
            <w:r w:rsidRPr="002F5A48">
              <w:rPr>
                <w:rFonts w:cstheme="minorHAnsi"/>
                <w:b/>
                <w:color w:val="000000"/>
                <w:sz w:val="20"/>
                <w:szCs w:val="20"/>
                <w:u w:val="single"/>
              </w:rPr>
              <w:t>should appear</w:t>
            </w:r>
            <w:r w:rsidRPr="002F5A48">
              <w:rPr>
                <w:rFonts w:cstheme="minorHAnsi"/>
                <w:b/>
                <w:color w:val="000000"/>
                <w:sz w:val="20"/>
                <w:szCs w:val="20"/>
              </w:rPr>
              <w:t xml:space="preserve"> in various POC Appeals sections of its Procedures.</w:t>
            </w:r>
          </w:p>
          <w:p w:rsidR="00AC7B97" w:rsidRPr="002F5A48" w:rsidRDefault="00AC7B97" w:rsidP="00D461F4">
            <w:pPr>
              <w:rPr>
                <w:rFonts w:cstheme="minorHAnsi"/>
                <w:b/>
                <w:color w:val="000000"/>
                <w:sz w:val="20"/>
                <w:szCs w:val="20"/>
              </w:rPr>
            </w:pPr>
          </w:p>
          <w:p w:rsidR="00AC7B97" w:rsidRPr="00E95A10" w:rsidRDefault="00AC7B97" w:rsidP="00D461F4">
            <w:pPr>
              <w:rPr>
                <w:rFonts w:cstheme="minorHAnsi"/>
                <w:sz w:val="20"/>
                <w:szCs w:val="20"/>
              </w:rPr>
            </w:pPr>
            <w:r w:rsidRPr="002F5A48">
              <w:rPr>
                <w:b/>
                <w:sz w:val="20"/>
                <w:szCs w:val="20"/>
              </w:rPr>
              <w:t xml:space="preserve">Underline and Bolding in this Column for </w:t>
            </w:r>
            <w:r w:rsidRPr="0004684E">
              <w:rPr>
                <w:b/>
                <w:sz w:val="20"/>
                <w:szCs w:val="20"/>
                <w:u w:val="single"/>
              </w:rPr>
              <w:t>Emphasis</w:t>
            </w:r>
            <w:r w:rsidRPr="002F5A48">
              <w:rPr>
                <w:b/>
                <w:sz w:val="20"/>
                <w:szCs w:val="20"/>
              </w:rPr>
              <w:t>.</w:t>
            </w:r>
          </w:p>
        </w:tc>
        <w:tc>
          <w:tcPr>
            <w:tcW w:w="3598" w:type="dxa"/>
          </w:tcPr>
          <w:p w:rsidR="0018695F" w:rsidRPr="0018695F" w:rsidRDefault="0018695F" w:rsidP="0018695F">
            <w:pPr>
              <w:autoSpaceDE w:val="0"/>
              <w:autoSpaceDN w:val="0"/>
              <w:adjustRightInd w:val="0"/>
              <w:rPr>
                <w:rFonts w:cstheme="minorHAnsi"/>
                <w:b/>
                <w:bCs/>
                <w:color w:val="000000"/>
                <w:sz w:val="20"/>
                <w:szCs w:val="20"/>
              </w:rPr>
            </w:pPr>
            <w:r w:rsidRPr="0018695F">
              <w:rPr>
                <w:rFonts w:cstheme="minorHAnsi"/>
                <w:b/>
                <w:bCs/>
                <w:color w:val="000000"/>
                <w:sz w:val="20"/>
                <w:szCs w:val="20"/>
              </w:rPr>
              <w:t>Proposed Revision to ANSI's Appeals Procedures</w:t>
            </w:r>
          </w:p>
          <w:p w:rsidR="0018695F" w:rsidRPr="0018695F" w:rsidRDefault="0018695F" w:rsidP="0018695F">
            <w:pPr>
              <w:autoSpaceDE w:val="0"/>
              <w:autoSpaceDN w:val="0"/>
              <w:adjustRightInd w:val="0"/>
              <w:rPr>
                <w:rFonts w:cstheme="minorHAnsi"/>
                <w:color w:val="000000"/>
                <w:sz w:val="20"/>
                <w:szCs w:val="20"/>
              </w:rPr>
            </w:pPr>
            <w:r w:rsidRPr="0018695F">
              <w:rPr>
                <w:rFonts w:cstheme="minorHAnsi"/>
                <w:color w:val="000000"/>
                <w:sz w:val="20"/>
                <w:szCs w:val="20"/>
              </w:rPr>
              <w:t xml:space="preserve">The proposed revisions below apply, as presented, to the ANSI Appeals Board Operating Procedures, the ANSI Board of Standards Review (BSR) Operating Procedures and </w:t>
            </w:r>
            <w:r w:rsidRPr="00A96381">
              <w:rPr>
                <w:rFonts w:cstheme="minorHAnsi"/>
                <w:b/>
                <w:color w:val="FF0000"/>
                <w:sz w:val="20"/>
                <w:szCs w:val="20"/>
              </w:rPr>
              <w:t>the ANSI Executive Standards Council (ExSC) Operating Procedures.</w:t>
            </w:r>
            <w:r w:rsidRPr="0018695F">
              <w:rPr>
                <w:rFonts w:cstheme="minorHAnsi"/>
                <w:color w:val="000000"/>
                <w:sz w:val="20"/>
                <w:szCs w:val="20"/>
              </w:rPr>
              <w:t xml:space="preserve">  These revisions are proposed to clarify ANSI's various appeals and complaint options, ensure consistency across these options, where appropriate, and to address issues raised in connection with the implementation of the 2017 revision of these appeals provisions.</w:t>
            </w:r>
          </w:p>
          <w:p w:rsidR="0018695F" w:rsidRPr="0018695F" w:rsidRDefault="0018695F" w:rsidP="0018695F">
            <w:pPr>
              <w:autoSpaceDE w:val="0"/>
              <w:autoSpaceDN w:val="0"/>
              <w:adjustRightInd w:val="0"/>
              <w:rPr>
                <w:rFonts w:ascii="ArialMT" w:hAnsi="ArialMT" w:cs="ArialMT"/>
                <w:color w:val="000000"/>
                <w:sz w:val="20"/>
                <w:szCs w:val="20"/>
              </w:rPr>
            </w:pPr>
            <w:r w:rsidRPr="0018695F">
              <w:rPr>
                <w:rFonts w:cstheme="minorHAnsi"/>
                <w:b/>
                <w:color w:val="000000"/>
                <w:sz w:val="20"/>
                <w:szCs w:val="20"/>
              </w:rPr>
              <w:t>Public comments received in connection with this proposed revision will be made available to the public, with attribution, in the ANSI online public library one week after the close of the public comment deadline</w:t>
            </w:r>
            <w:r w:rsidRPr="0018695F">
              <w:rPr>
                <w:rFonts w:cstheme="minorHAnsi"/>
                <w:color w:val="000000"/>
                <w:sz w:val="20"/>
                <w:szCs w:val="20"/>
              </w:rPr>
              <w:t xml:space="preserve">. </w:t>
            </w:r>
            <w:r>
              <w:rPr>
                <w:rFonts w:cstheme="minorHAnsi"/>
                <w:color w:val="000000"/>
                <w:sz w:val="20"/>
                <w:szCs w:val="20"/>
              </w:rPr>
              <w:t xml:space="preserve"> </w:t>
            </w:r>
            <w:r w:rsidRPr="0018695F">
              <w:rPr>
                <w:rFonts w:cstheme="minorHAnsi"/>
                <w:color w:val="000000"/>
                <w:sz w:val="20"/>
                <w:szCs w:val="20"/>
              </w:rPr>
              <w:t xml:space="preserve">The ANSI ExSC will consider the comments received and </w:t>
            </w:r>
            <w:r w:rsidRPr="0018695F">
              <w:rPr>
                <w:rFonts w:cstheme="minorHAnsi"/>
                <w:color w:val="000000"/>
                <w:sz w:val="20"/>
                <w:szCs w:val="20"/>
                <w:u w:val="single"/>
              </w:rPr>
              <w:t>provide a written response to commenters</w:t>
            </w:r>
            <w:r w:rsidRPr="0018695F">
              <w:rPr>
                <w:rFonts w:cstheme="minorHAnsi"/>
                <w:color w:val="000000"/>
                <w:sz w:val="20"/>
                <w:szCs w:val="20"/>
              </w:rPr>
              <w:t>.</w:t>
            </w:r>
          </w:p>
          <w:p w:rsidR="00754950" w:rsidRDefault="0018695F" w:rsidP="0018695F">
            <w:pPr>
              <w:rPr>
                <w:rFonts w:cstheme="minorHAnsi"/>
                <w:b/>
                <w:bCs/>
                <w:color w:val="000000"/>
              </w:rPr>
            </w:pPr>
            <w:r w:rsidRPr="0018695F">
              <w:rPr>
                <w:rFonts w:cstheme="minorHAnsi"/>
                <w:b/>
                <w:bCs/>
                <w:color w:val="000000"/>
                <w:sz w:val="20"/>
                <w:szCs w:val="20"/>
              </w:rPr>
              <w:t xml:space="preserve">Public Comments are due to </w:t>
            </w:r>
            <w:r w:rsidRPr="0018695F">
              <w:rPr>
                <w:rFonts w:cstheme="minorHAnsi"/>
                <w:b/>
                <w:bCs/>
                <w:color w:val="0000FF"/>
                <w:sz w:val="20"/>
                <w:szCs w:val="20"/>
              </w:rPr>
              <w:t>psa@ansi.</w:t>
            </w:r>
            <w:r w:rsidRPr="00236ADA">
              <w:rPr>
                <w:rFonts w:cstheme="minorHAnsi"/>
                <w:b/>
                <w:bCs/>
                <w:color w:val="0000FF"/>
                <w:sz w:val="20"/>
                <w:szCs w:val="20"/>
              </w:rPr>
              <w:t xml:space="preserve">org </w:t>
            </w:r>
            <w:r w:rsidRPr="00236ADA">
              <w:rPr>
                <w:rFonts w:cstheme="minorHAnsi"/>
                <w:b/>
                <w:bCs/>
                <w:color w:val="000000"/>
                <w:sz w:val="20"/>
                <w:szCs w:val="20"/>
              </w:rPr>
              <w:t>by April 15, 2019</w:t>
            </w:r>
            <w:r w:rsidRPr="00236ADA">
              <w:rPr>
                <w:rFonts w:cstheme="minorHAnsi"/>
                <w:b/>
                <w:bCs/>
                <w:color w:val="000000"/>
              </w:rPr>
              <w:t>.</w:t>
            </w:r>
          </w:p>
          <w:p w:rsidR="008B2313" w:rsidRDefault="008B2313" w:rsidP="0018695F">
            <w:pPr>
              <w:rPr>
                <w:rFonts w:cstheme="minorHAnsi"/>
                <w:b/>
                <w:bCs/>
                <w:color w:val="000000"/>
              </w:rPr>
            </w:pPr>
          </w:p>
          <w:p w:rsidR="008B2313" w:rsidRPr="002F5A48" w:rsidRDefault="008B2313" w:rsidP="0018695F">
            <w:pPr>
              <w:rPr>
                <w:rFonts w:cstheme="minorHAnsi"/>
                <w:sz w:val="20"/>
                <w:szCs w:val="20"/>
              </w:rPr>
            </w:pPr>
            <w:r w:rsidRPr="002F5A48">
              <w:rPr>
                <w:rFonts w:cstheme="minorHAnsi"/>
                <w:b/>
                <w:bCs/>
                <w:color w:val="000000"/>
                <w:sz w:val="20"/>
                <w:szCs w:val="20"/>
              </w:rPr>
              <w:t xml:space="preserve">Bolding for Emphasis, Strikethrough is cut/paste from </w:t>
            </w:r>
            <w:r w:rsidRPr="002F5A48">
              <w:rPr>
                <w:rFonts w:cstheme="minorHAnsi"/>
                <w:b/>
                <w:color w:val="000000"/>
                <w:sz w:val="20"/>
                <w:szCs w:val="20"/>
              </w:rPr>
              <w:t xml:space="preserve">ExSC_032_2019 for deleted text and </w:t>
            </w:r>
            <w:r w:rsidRPr="0004684E">
              <w:rPr>
                <w:rFonts w:cstheme="minorHAnsi"/>
                <w:b/>
                <w:color w:val="000000"/>
                <w:sz w:val="20"/>
                <w:szCs w:val="20"/>
                <w:u w:val="single"/>
              </w:rPr>
              <w:t>Underlining</w:t>
            </w:r>
            <w:r w:rsidRPr="002F5A48">
              <w:rPr>
                <w:rFonts w:cstheme="minorHAnsi"/>
                <w:b/>
                <w:color w:val="000000"/>
                <w:sz w:val="20"/>
                <w:szCs w:val="20"/>
              </w:rPr>
              <w:t xml:space="preserve"> is new text.</w:t>
            </w:r>
          </w:p>
        </w:tc>
        <w:tc>
          <w:tcPr>
            <w:tcW w:w="3598" w:type="dxa"/>
          </w:tcPr>
          <w:p w:rsidR="00754950" w:rsidRPr="00221B79" w:rsidRDefault="00754950">
            <w:pPr>
              <w:rPr>
                <w:sz w:val="20"/>
              </w:rPr>
            </w:pPr>
          </w:p>
        </w:tc>
        <w:bookmarkStart w:id="0" w:name="_GoBack"/>
        <w:bookmarkEnd w:id="0"/>
      </w:tr>
      <w:tr w:rsidR="00754950" w:rsidTr="00754950">
        <w:tc>
          <w:tcPr>
            <w:tcW w:w="3597" w:type="dxa"/>
          </w:tcPr>
          <w:p w:rsidR="00754950" w:rsidRDefault="00E95A10" w:rsidP="00236ADA">
            <w:pPr>
              <w:autoSpaceDE w:val="0"/>
              <w:autoSpaceDN w:val="0"/>
              <w:adjustRightInd w:val="0"/>
            </w:pPr>
            <w:r>
              <w:rPr>
                <w:rFonts w:ascii="Calibri" w:hAnsi="Calibri" w:cs="Calibri"/>
                <w:b/>
                <w:sz w:val="20"/>
                <w:szCs w:val="24"/>
              </w:rPr>
              <w:t xml:space="preserve">1. </w:t>
            </w:r>
            <w:r w:rsidR="00C76A04" w:rsidRPr="00C76A04">
              <w:rPr>
                <w:rFonts w:ascii="Calibri" w:hAnsi="Calibri" w:cs="Calibri"/>
                <w:b/>
                <w:sz w:val="20"/>
                <w:szCs w:val="24"/>
              </w:rPr>
              <w:t>VVC:</w:t>
            </w:r>
            <w:r w:rsidR="00C76A04">
              <w:rPr>
                <w:rFonts w:ascii="Calibri" w:hAnsi="Calibri" w:cs="Calibri"/>
                <w:sz w:val="20"/>
                <w:szCs w:val="24"/>
              </w:rPr>
              <w:t xml:space="preserve"> </w:t>
            </w:r>
            <w:r w:rsidR="00D461F4" w:rsidRPr="00C76A04">
              <w:rPr>
                <w:rFonts w:ascii="Calibri" w:hAnsi="Calibri" w:cs="Calibri"/>
                <w:b/>
                <w:sz w:val="20"/>
                <w:szCs w:val="24"/>
              </w:rPr>
              <w:t>When does an ExSC Decision become “Final</w:t>
            </w:r>
            <w:r w:rsidR="00D461F4" w:rsidRPr="00D461F4">
              <w:rPr>
                <w:rFonts w:ascii="Calibri" w:hAnsi="Calibri" w:cs="Calibri"/>
                <w:sz w:val="20"/>
                <w:szCs w:val="24"/>
              </w:rPr>
              <w:t xml:space="preserve">” such that the Appeals clock starts to run, and how do directly and materially interested parties who </w:t>
            </w:r>
            <w:r w:rsidR="00D461F4">
              <w:rPr>
                <w:rFonts w:ascii="Calibri" w:hAnsi="Calibri" w:cs="Calibri"/>
                <w:sz w:val="20"/>
                <w:szCs w:val="24"/>
              </w:rPr>
              <w:t>c</w:t>
            </w:r>
            <w:r w:rsidR="00D461F4" w:rsidRPr="00D461F4">
              <w:rPr>
                <w:rFonts w:ascii="Calibri" w:hAnsi="Calibri" w:cs="Calibri"/>
                <w:sz w:val="20"/>
                <w:szCs w:val="24"/>
              </w:rPr>
              <w:t xml:space="preserve">ould be affected by that Decision receive the </w:t>
            </w:r>
            <w:r w:rsidR="00D461F4" w:rsidRPr="008B3BC2">
              <w:rPr>
                <w:rFonts w:ascii="Calibri" w:hAnsi="Calibri" w:cs="Calibri"/>
                <w:b/>
                <w:sz w:val="20"/>
                <w:szCs w:val="24"/>
              </w:rPr>
              <w:t>contemplated “Notice”</w:t>
            </w:r>
            <w:r w:rsidR="00D461F4" w:rsidRPr="00D461F4">
              <w:rPr>
                <w:rFonts w:ascii="Calibri" w:hAnsi="Calibri" w:cs="Calibri"/>
                <w:sz w:val="20"/>
                <w:szCs w:val="24"/>
              </w:rPr>
              <w:t xml:space="preserve"> that </w:t>
            </w:r>
            <w:r w:rsidR="00D461F4" w:rsidRPr="00D461F4">
              <w:rPr>
                <w:rFonts w:ascii="Calibri" w:hAnsi="Calibri" w:cs="Calibri"/>
                <w:sz w:val="20"/>
                <w:szCs w:val="24"/>
              </w:rPr>
              <w:lastRenderedPageBreak/>
              <w:t xml:space="preserve">such a Decision had been made so they could </w:t>
            </w:r>
            <w:r w:rsidR="00D461F4" w:rsidRPr="00C76A04">
              <w:rPr>
                <w:rFonts w:cstheme="minorHAnsi"/>
                <w:sz w:val="20"/>
                <w:szCs w:val="20"/>
              </w:rPr>
              <w:t>obtain a copy and see how they were affected?</w:t>
            </w:r>
            <w:r w:rsidR="00C76A04" w:rsidRPr="00C76A04">
              <w:rPr>
                <w:rFonts w:cstheme="minorHAnsi"/>
                <w:sz w:val="20"/>
                <w:szCs w:val="20"/>
              </w:rPr>
              <w:t xml:space="preserve">  Whereas thousands of parties could be affected only a few hundred individuals received formal Notice from ANSI</w:t>
            </w:r>
            <w:r w:rsidR="00C76A04">
              <w:rPr>
                <w:rFonts w:cstheme="minorHAnsi"/>
                <w:sz w:val="20"/>
                <w:szCs w:val="20"/>
              </w:rPr>
              <w:t xml:space="preserve"> of the September 2017 ExSC Decision</w:t>
            </w:r>
            <w:r w:rsidR="00C76A04" w:rsidRPr="00C76A04">
              <w:rPr>
                <w:rFonts w:cstheme="minorHAnsi"/>
                <w:sz w:val="20"/>
                <w:szCs w:val="20"/>
              </w:rPr>
              <w:t>.</w:t>
            </w:r>
            <w:r w:rsidR="00C76A04">
              <w:rPr>
                <w:rFonts w:cstheme="minorHAnsi"/>
                <w:sz w:val="20"/>
                <w:szCs w:val="20"/>
              </w:rPr>
              <w:t xml:space="preserve"> </w:t>
            </w:r>
            <w:r w:rsidR="00C76A04" w:rsidRPr="00C76A04">
              <w:rPr>
                <w:rFonts w:cstheme="minorHAnsi"/>
                <w:sz w:val="20"/>
                <w:szCs w:val="20"/>
              </w:rPr>
              <w:t xml:space="preserve"> The ExSC Decision </w:t>
            </w:r>
            <w:r w:rsidR="00C76A04" w:rsidRPr="00C76A04">
              <w:rPr>
                <w:rFonts w:cstheme="minorHAnsi"/>
                <w:b/>
                <w:bCs/>
                <w:sz w:val="20"/>
                <w:szCs w:val="20"/>
              </w:rPr>
              <w:t xml:space="preserve">did NOT appear </w:t>
            </w:r>
            <w:r w:rsidR="00C76A04" w:rsidRPr="00C76A04">
              <w:rPr>
                <w:rFonts w:cstheme="minorHAnsi"/>
                <w:sz w:val="20"/>
                <w:szCs w:val="20"/>
              </w:rPr>
              <w:t xml:space="preserve">in </w:t>
            </w:r>
            <w:r w:rsidR="00C76A04" w:rsidRPr="00C76A04">
              <w:rPr>
                <w:rFonts w:cstheme="minorHAnsi"/>
                <w:i/>
                <w:iCs/>
                <w:sz w:val="20"/>
                <w:szCs w:val="20"/>
              </w:rPr>
              <w:t xml:space="preserve">ANSI Standards Action </w:t>
            </w:r>
            <w:r w:rsidR="00C76A04" w:rsidRPr="008B3BC2">
              <w:rPr>
                <w:rFonts w:cstheme="minorHAnsi"/>
                <w:sz w:val="20"/>
                <w:szCs w:val="20"/>
                <w:u w:val="single"/>
              </w:rPr>
              <w:t>with notice of Appeal Rights</w:t>
            </w:r>
            <w:r w:rsidR="00C76A04" w:rsidRPr="00C76A04">
              <w:rPr>
                <w:rFonts w:cstheme="minorHAnsi"/>
                <w:sz w:val="20"/>
                <w:szCs w:val="20"/>
              </w:rPr>
              <w:t>, as is required under most other ANSI processes.</w:t>
            </w:r>
            <w:r w:rsidR="00C76A04">
              <w:rPr>
                <w:rFonts w:cstheme="minorHAnsi"/>
                <w:sz w:val="20"/>
                <w:szCs w:val="20"/>
              </w:rPr>
              <w:t xml:space="preserve"> </w:t>
            </w:r>
            <w:r w:rsidR="00C76A04" w:rsidRPr="00C76A04">
              <w:rPr>
                <w:rFonts w:cstheme="minorHAnsi"/>
                <w:sz w:val="20"/>
                <w:szCs w:val="20"/>
              </w:rPr>
              <w:t xml:space="preserve"> </w:t>
            </w:r>
          </w:p>
        </w:tc>
        <w:tc>
          <w:tcPr>
            <w:tcW w:w="3597" w:type="dxa"/>
          </w:tcPr>
          <w:p w:rsid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r w:rsidRPr="00FB25E9">
              <w:rPr>
                <w:rFonts w:asciiTheme="minorHAnsi" w:hAnsiTheme="minorHAnsi" w:cstheme="minorHAnsi"/>
                <w:b/>
                <w:color w:val="000000"/>
                <w:sz w:val="20"/>
                <w:szCs w:val="20"/>
              </w:rPr>
              <w:lastRenderedPageBreak/>
              <w:t>5.</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Suggest </w:t>
            </w:r>
            <w:r w:rsidRPr="00FB25E9">
              <w:rPr>
                <w:rFonts w:asciiTheme="minorHAnsi" w:hAnsiTheme="minorHAnsi" w:cstheme="minorHAnsi"/>
                <w:b/>
                <w:color w:val="000000"/>
                <w:sz w:val="20"/>
                <w:szCs w:val="20"/>
              </w:rPr>
              <w:t xml:space="preserve">that ExSC </w:t>
            </w:r>
            <w:r w:rsidRPr="00F62FFE">
              <w:rPr>
                <w:rFonts w:asciiTheme="minorHAnsi" w:hAnsiTheme="minorHAnsi" w:cstheme="minorHAnsi"/>
                <w:b/>
                <w:color w:val="000000"/>
                <w:sz w:val="20"/>
                <w:szCs w:val="20"/>
                <w:u w:val="single"/>
              </w:rPr>
              <w:t>actions</w:t>
            </w:r>
            <w:r w:rsidRPr="00FB25E9">
              <w:rPr>
                <w:rFonts w:asciiTheme="minorHAnsi" w:hAnsiTheme="minorHAnsi" w:cstheme="minorHAnsi"/>
                <w:color w:val="000000"/>
                <w:sz w:val="20"/>
                <w:szCs w:val="20"/>
              </w:rPr>
              <w:t xml:space="preserve">, inactions and </w:t>
            </w:r>
            <w:r w:rsidRPr="00F62FFE">
              <w:rPr>
                <w:rFonts w:asciiTheme="minorHAnsi" w:hAnsiTheme="minorHAnsi" w:cstheme="minorHAnsi"/>
                <w:b/>
                <w:color w:val="000000"/>
                <w:sz w:val="20"/>
                <w:szCs w:val="20"/>
                <w:u w:val="single"/>
              </w:rPr>
              <w:t>appeals decisions</w:t>
            </w:r>
            <w:r w:rsidRPr="00FB25E9">
              <w:rPr>
                <w:rFonts w:asciiTheme="minorHAnsi" w:hAnsiTheme="minorHAnsi" w:cstheme="minorHAnsi"/>
                <w:color w:val="000000"/>
                <w:sz w:val="20"/>
                <w:szCs w:val="20"/>
              </w:rPr>
              <w:t xml:space="preserve"> should be </w:t>
            </w:r>
            <w:r w:rsidRPr="00F62FFE">
              <w:rPr>
                <w:rFonts w:asciiTheme="minorHAnsi" w:hAnsiTheme="minorHAnsi" w:cstheme="minorHAnsi"/>
                <w:b/>
                <w:color w:val="000000"/>
                <w:sz w:val="20"/>
                <w:szCs w:val="20"/>
                <w:u w:val="single"/>
              </w:rPr>
              <w:t>announced</w:t>
            </w:r>
            <w:r w:rsidRPr="00FB25E9">
              <w:rPr>
                <w:rFonts w:asciiTheme="minorHAnsi" w:hAnsiTheme="minorHAnsi" w:cstheme="minorHAnsi"/>
                <w:b/>
                <w:color w:val="000000"/>
                <w:sz w:val="20"/>
                <w:szCs w:val="20"/>
              </w:rPr>
              <w:t xml:space="preserve"> in </w:t>
            </w:r>
            <w:r w:rsidRPr="00FB25E9">
              <w:rPr>
                <w:rFonts w:asciiTheme="minorHAnsi" w:hAnsiTheme="minorHAnsi" w:cstheme="minorHAnsi"/>
                <w:b/>
                <w:i/>
                <w:iCs/>
                <w:color w:val="000000"/>
                <w:sz w:val="20"/>
                <w:szCs w:val="20"/>
              </w:rPr>
              <w:t xml:space="preserve">Standards Action </w:t>
            </w:r>
            <w:r w:rsidRPr="00FB25E9">
              <w:rPr>
                <w:rFonts w:asciiTheme="minorHAnsi" w:hAnsiTheme="minorHAnsi" w:cstheme="minorHAnsi"/>
                <w:b/>
                <w:color w:val="000000"/>
                <w:sz w:val="20"/>
                <w:szCs w:val="20"/>
              </w:rPr>
              <w:t xml:space="preserve">and </w:t>
            </w:r>
            <w:r w:rsidRPr="00F62FFE">
              <w:rPr>
                <w:rFonts w:asciiTheme="minorHAnsi" w:hAnsiTheme="minorHAnsi" w:cstheme="minorHAnsi"/>
                <w:b/>
                <w:color w:val="000000"/>
                <w:sz w:val="20"/>
                <w:szCs w:val="20"/>
                <w:u w:val="single"/>
              </w:rPr>
              <w:t>subject to appeals processes</w:t>
            </w:r>
            <w:r w:rsidRPr="00FB25E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Suggest additional layers and options.</w:t>
            </w:r>
          </w:p>
          <w:p w:rsidR="00FB25E9" w:rsidRPr="00FB25E9" w:rsidRDefault="00FB25E9" w:rsidP="00FB25E9">
            <w:pPr>
              <w:pStyle w:val="yiv0640292554msonormal"/>
              <w:spacing w:before="0" w:beforeAutospacing="0" w:after="0" w:afterAutospacing="0"/>
              <w:ind w:left="70"/>
              <w:rPr>
                <w:rFonts w:asciiTheme="minorHAnsi" w:hAnsiTheme="minorHAnsi" w:cstheme="minorHAnsi"/>
                <w:color w:val="000000"/>
                <w:sz w:val="20"/>
                <w:szCs w:val="20"/>
              </w:rPr>
            </w:pPr>
          </w:p>
          <w:p w:rsidR="00FB25E9" w:rsidRP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r w:rsidRPr="00FB25E9">
              <w:rPr>
                <w:rFonts w:asciiTheme="minorHAnsi" w:hAnsiTheme="minorHAnsi" w:cstheme="minorHAnsi"/>
                <w:b/>
                <w:bCs/>
                <w:color w:val="000000"/>
                <w:sz w:val="20"/>
                <w:szCs w:val="20"/>
              </w:rPr>
              <w:lastRenderedPageBreak/>
              <w:t>Response:</w:t>
            </w:r>
            <w:r>
              <w:rPr>
                <w:rFonts w:asciiTheme="minorHAnsi" w:hAnsiTheme="minorHAnsi" w:cstheme="minorHAnsi"/>
                <w:b/>
                <w:bCs/>
                <w:color w:val="000000"/>
                <w:sz w:val="20"/>
                <w:szCs w:val="20"/>
              </w:rPr>
              <w:t xml:space="preserve"> </w:t>
            </w:r>
            <w:r w:rsidRPr="00FB25E9">
              <w:rPr>
                <w:rFonts w:asciiTheme="minorHAnsi" w:hAnsiTheme="minorHAnsi" w:cstheme="minorHAnsi"/>
                <w:color w:val="000000"/>
                <w:sz w:val="20"/>
                <w:szCs w:val="20"/>
              </w:rPr>
              <w:t xml:space="preserve"> When the</w:t>
            </w:r>
            <w:r>
              <w:rPr>
                <w:rFonts w:asciiTheme="minorHAnsi" w:hAnsiTheme="minorHAnsi" w:cstheme="minorHAnsi"/>
                <w:color w:val="000000"/>
                <w:sz w:val="20"/>
                <w:szCs w:val="20"/>
              </w:rPr>
              <w:t xml:space="preserve"> </w:t>
            </w:r>
            <w:r>
              <w:rPr>
                <w:rFonts w:asciiTheme="minorHAnsi" w:hAnsiTheme="minorHAnsi" w:cstheme="minorHAnsi"/>
                <w:i/>
                <w:iCs/>
                <w:color w:val="000000"/>
                <w:sz w:val="20"/>
                <w:szCs w:val="20"/>
              </w:rPr>
              <w:t xml:space="preserve">Essential Requirements </w:t>
            </w:r>
            <w:r w:rsidRPr="00FB25E9">
              <w:rPr>
                <w:rFonts w:asciiTheme="minorHAnsi" w:hAnsiTheme="minorHAnsi" w:cstheme="minorHAnsi"/>
                <w:color w:val="000000"/>
                <w:sz w:val="20"/>
                <w:szCs w:val="20"/>
              </w:rPr>
              <w:t xml:space="preserve">are </w:t>
            </w:r>
            <w:r w:rsidRPr="00835233">
              <w:rPr>
                <w:rFonts w:asciiTheme="minorHAnsi" w:hAnsiTheme="minorHAnsi" w:cstheme="minorHAnsi"/>
                <w:color w:val="000000"/>
                <w:sz w:val="20"/>
                <w:szCs w:val="20"/>
                <w:u w:val="single"/>
              </w:rPr>
              <w:t>changed,</w:t>
            </w:r>
            <w:r w:rsidRPr="00FB25E9">
              <w:rPr>
                <w:rFonts w:asciiTheme="minorHAnsi" w:hAnsiTheme="minorHAnsi" w:cstheme="minorHAnsi"/>
                <w:color w:val="000000"/>
                <w:sz w:val="20"/>
                <w:szCs w:val="20"/>
              </w:rPr>
              <w:t xml:space="preserve"> there is a </w:t>
            </w:r>
            <w:r w:rsidRPr="00835233">
              <w:rPr>
                <w:rFonts w:asciiTheme="minorHAnsi" w:hAnsiTheme="minorHAnsi" w:cstheme="minorHAnsi"/>
                <w:color w:val="000000"/>
                <w:sz w:val="20"/>
                <w:szCs w:val="20"/>
                <w:u w:val="single"/>
              </w:rPr>
              <w:t>public review opportunity</w:t>
            </w:r>
            <w:r w:rsidRPr="00FB25E9">
              <w:rPr>
                <w:rFonts w:asciiTheme="minorHAnsi" w:hAnsiTheme="minorHAnsi" w:cstheme="minorHAnsi"/>
                <w:color w:val="000000"/>
                <w:sz w:val="20"/>
                <w:szCs w:val="20"/>
              </w:rPr>
              <w:t xml:space="preserve"> and a </w:t>
            </w:r>
            <w:r w:rsidRPr="00835233">
              <w:rPr>
                <w:rFonts w:asciiTheme="minorHAnsi" w:hAnsiTheme="minorHAnsi" w:cstheme="minorHAnsi"/>
                <w:color w:val="000000"/>
                <w:sz w:val="20"/>
                <w:szCs w:val="20"/>
                <w:u w:val="single"/>
              </w:rPr>
              <w:t>written response</w:t>
            </w:r>
            <w:r w:rsidRPr="00FB25E9">
              <w:rPr>
                <w:rFonts w:asciiTheme="minorHAnsi" w:hAnsiTheme="minorHAnsi" w:cstheme="minorHAnsi"/>
                <w:color w:val="000000"/>
                <w:sz w:val="20"/>
                <w:szCs w:val="20"/>
              </w:rPr>
              <w:t xml:space="preserve"> to comments; when an </w:t>
            </w:r>
            <w:r w:rsidRPr="00835233">
              <w:rPr>
                <w:rFonts w:asciiTheme="minorHAnsi" w:hAnsiTheme="minorHAnsi" w:cstheme="minorHAnsi"/>
                <w:color w:val="000000"/>
                <w:sz w:val="20"/>
                <w:szCs w:val="20"/>
                <w:u w:val="single"/>
              </w:rPr>
              <w:t>interpretation</w:t>
            </w:r>
            <w:r w:rsidRPr="00FB25E9">
              <w:rPr>
                <w:rFonts w:asciiTheme="minorHAnsi" w:hAnsiTheme="minorHAnsi" w:cstheme="minorHAnsi"/>
                <w:color w:val="000000"/>
                <w:sz w:val="20"/>
                <w:szCs w:val="20"/>
              </w:rPr>
              <w:t xml:space="preserve"> is issued it is posted on ANSI's website; and parties to a </w:t>
            </w:r>
            <w:r w:rsidRPr="00835233">
              <w:rPr>
                <w:rFonts w:asciiTheme="minorHAnsi" w:hAnsiTheme="minorHAnsi" w:cstheme="minorHAnsi"/>
                <w:color w:val="000000"/>
                <w:sz w:val="20"/>
                <w:szCs w:val="20"/>
                <w:u w:val="single"/>
              </w:rPr>
              <w:t>formal action</w:t>
            </w:r>
            <w:r w:rsidRPr="00FB25E9">
              <w:rPr>
                <w:rFonts w:asciiTheme="minorHAnsi" w:hAnsiTheme="minorHAnsi" w:cstheme="minorHAnsi"/>
                <w:color w:val="000000"/>
                <w:sz w:val="20"/>
                <w:szCs w:val="20"/>
              </w:rPr>
              <w:t xml:space="preserve">, </w:t>
            </w:r>
            <w:r w:rsidRPr="00835233">
              <w:rPr>
                <w:rFonts w:asciiTheme="minorHAnsi" w:hAnsiTheme="minorHAnsi" w:cstheme="minorHAnsi"/>
                <w:i/>
                <w:color w:val="000000"/>
                <w:sz w:val="20"/>
                <w:szCs w:val="20"/>
              </w:rPr>
              <w:t>e.g.,</w:t>
            </w:r>
            <w:r w:rsidRPr="00FB25E9">
              <w:rPr>
                <w:rFonts w:asciiTheme="minorHAnsi" w:hAnsiTheme="minorHAnsi" w:cstheme="minorHAnsi"/>
                <w:color w:val="000000"/>
                <w:sz w:val="20"/>
                <w:szCs w:val="20"/>
              </w:rPr>
              <w:t xml:space="preserve"> </w:t>
            </w:r>
            <w:r w:rsidRPr="00835233">
              <w:rPr>
                <w:rFonts w:asciiTheme="minorHAnsi" w:hAnsiTheme="minorHAnsi" w:cstheme="minorHAnsi"/>
                <w:color w:val="000000"/>
                <w:sz w:val="20"/>
                <w:szCs w:val="20"/>
                <w:u w:val="single"/>
              </w:rPr>
              <w:t>accreditation decision</w:t>
            </w:r>
            <w:r w:rsidRPr="00FB25E9">
              <w:rPr>
                <w:rFonts w:asciiTheme="minorHAnsi" w:hAnsiTheme="minorHAnsi" w:cstheme="minorHAnsi"/>
                <w:color w:val="000000"/>
                <w:sz w:val="20"/>
                <w:szCs w:val="20"/>
              </w:rPr>
              <w:t xml:space="preserve"> or </w:t>
            </w:r>
            <w:r w:rsidRPr="00835233">
              <w:rPr>
                <w:rFonts w:asciiTheme="minorHAnsi" w:hAnsiTheme="minorHAnsi" w:cstheme="minorHAnsi"/>
                <w:color w:val="000000"/>
                <w:sz w:val="20"/>
                <w:szCs w:val="20"/>
                <w:u w:val="single"/>
              </w:rPr>
              <w:t>approval of an ANS</w:t>
            </w:r>
            <w:r w:rsidRPr="00FB25E9">
              <w:rPr>
                <w:rFonts w:asciiTheme="minorHAnsi" w:hAnsiTheme="minorHAnsi" w:cstheme="minorHAnsi"/>
                <w:color w:val="000000"/>
                <w:sz w:val="20"/>
                <w:szCs w:val="20"/>
              </w:rPr>
              <w:t xml:space="preserve">, are specifically </w:t>
            </w:r>
            <w:r w:rsidRPr="00835233">
              <w:rPr>
                <w:rFonts w:asciiTheme="minorHAnsi" w:hAnsiTheme="minorHAnsi" w:cstheme="minorHAnsi"/>
                <w:color w:val="000000"/>
                <w:sz w:val="20"/>
                <w:szCs w:val="20"/>
                <w:u w:val="single"/>
              </w:rPr>
              <w:t>notified in writing</w:t>
            </w:r>
            <w:r w:rsidRPr="00FB25E9">
              <w:rPr>
                <w:rFonts w:asciiTheme="minorHAnsi" w:hAnsiTheme="minorHAnsi" w:cstheme="minorHAnsi"/>
                <w:color w:val="000000"/>
                <w:sz w:val="20"/>
                <w:szCs w:val="20"/>
              </w:rPr>
              <w:t xml:space="preserve"> per the relevant Operating Procedures</w:t>
            </w:r>
            <w:r w:rsidR="00E65E70">
              <w:rPr>
                <w:rFonts w:asciiTheme="minorHAnsi" w:hAnsiTheme="minorHAnsi" w:cstheme="minorHAnsi"/>
                <w:color w:val="000000"/>
                <w:sz w:val="20"/>
                <w:szCs w:val="20"/>
              </w:rPr>
              <w:t>.</w:t>
            </w:r>
            <w:r w:rsidR="00EB226D">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In addition, information about ExSC actions is available </w:t>
            </w:r>
            <w:r w:rsidRPr="00E65E70">
              <w:rPr>
                <w:rFonts w:asciiTheme="minorHAnsi" w:hAnsiTheme="minorHAnsi" w:cstheme="minorHAnsi"/>
                <w:color w:val="000000"/>
                <w:sz w:val="20"/>
                <w:szCs w:val="20"/>
                <w:u w:val="single"/>
              </w:rPr>
              <w:t>upon request</w:t>
            </w:r>
            <w:r w:rsidRPr="00FB25E9">
              <w:rPr>
                <w:rFonts w:asciiTheme="minorHAnsi" w:hAnsiTheme="minorHAnsi" w:cstheme="minorHAnsi"/>
                <w:color w:val="000000"/>
                <w:sz w:val="20"/>
                <w:szCs w:val="20"/>
              </w:rPr>
              <w:t xml:space="preserve"> to the ExSC Secretary.</w:t>
            </w:r>
            <w:r w:rsidR="00E65E70">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Appeals decisions are available </w:t>
            </w:r>
            <w:r w:rsidRPr="00E65E70">
              <w:rPr>
                <w:rFonts w:asciiTheme="minorHAnsi" w:hAnsiTheme="minorHAnsi" w:cstheme="minorHAnsi"/>
                <w:color w:val="000000"/>
                <w:sz w:val="20"/>
                <w:szCs w:val="20"/>
                <w:u w:val="single"/>
              </w:rPr>
              <w:t>upon request</w:t>
            </w:r>
            <w:r w:rsidRPr="00FB25E9">
              <w:rPr>
                <w:rFonts w:asciiTheme="minorHAnsi" w:hAnsiTheme="minorHAnsi" w:cstheme="minorHAnsi"/>
                <w:color w:val="000000"/>
                <w:sz w:val="20"/>
                <w:szCs w:val="20"/>
              </w:rPr>
              <w:t xml:space="preserve"> and </w:t>
            </w:r>
            <w:r w:rsidRPr="00E65E70">
              <w:rPr>
                <w:rFonts w:asciiTheme="minorHAnsi" w:hAnsiTheme="minorHAnsi" w:cstheme="minorHAnsi"/>
                <w:color w:val="000000"/>
                <w:sz w:val="20"/>
                <w:szCs w:val="20"/>
                <w:u w:val="single"/>
              </w:rPr>
              <w:t>final decisions</w:t>
            </w:r>
            <w:r w:rsidRPr="00FB25E9">
              <w:rPr>
                <w:rFonts w:asciiTheme="minorHAnsi" w:hAnsiTheme="minorHAnsi" w:cstheme="minorHAnsi"/>
                <w:color w:val="000000"/>
                <w:sz w:val="20"/>
                <w:szCs w:val="20"/>
              </w:rPr>
              <w:t xml:space="preserve"> are announced </w:t>
            </w:r>
            <w:r w:rsidRPr="00E65E70">
              <w:rPr>
                <w:rFonts w:asciiTheme="minorHAnsi" w:hAnsiTheme="minorHAnsi" w:cstheme="minorHAnsi"/>
                <w:color w:val="000000"/>
                <w:sz w:val="20"/>
                <w:szCs w:val="20"/>
                <w:u w:val="single"/>
              </w:rPr>
              <w:t>annually</w:t>
            </w:r>
            <w:r w:rsidRPr="00FB25E9">
              <w:rPr>
                <w:rFonts w:asciiTheme="minorHAnsi" w:hAnsiTheme="minorHAnsi" w:cstheme="minorHAnsi"/>
                <w:color w:val="000000"/>
                <w:sz w:val="20"/>
                <w:szCs w:val="20"/>
              </w:rPr>
              <w:t xml:space="preserve"> in</w:t>
            </w:r>
            <w:r>
              <w:rPr>
                <w:rFonts w:asciiTheme="minorHAnsi" w:hAnsiTheme="minorHAnsi" w:cstheme="minorHAnsi"/>
                <w:color w:val="000000"/>
                <w:sz w:val="20"/>
                <w:szCs w:val="20"/>
              </w:rPr>
              <w:t xml:space="preserve"> </w:t>
            </w:r>
            <w:r w:rsidRPr="00FB25E9">
              <w:rPr>
                <w:rFonts w:asciiTheme="minorHAnsi" w:hAnsiTheme="minorHAnsi" w:cstheme="minorHAnsi"/>
                <w:i/>
                <w:iCs/>
                <w:color w:val="000000"/>
                <w:sz w:val="20"/>
                <w:szCs w:val="20"/>
              </w:rPr>
              <w:t>Standards Action</w:t>
            </w:r>
            <w:r w:rsidRPr="00FB25E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This system has worked effectively and efficiently for more than two decades.</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There</w:t>
            </w:r>
            <w:r w:rsidRPr="00FB25E9">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is no compelling reason to impose additional administrative steps</w:t>
            </w:r>
            <w:r w:rsidRPr="00FB25E9">
              <w:rPr>
                <w:rFonts w:asciiTheme="minorHAnsi" w:hAnsiTheme="minorHAnsi" w:cstheme="minorHAnsi"/>
                <w:color w:val="000000"/>
                <w:sz w:val="20"/>
                <w:szCs w:val="20"/>
              </w:rPr>
              <w:t xml:space="preserve"> to long-standing practices that are accessible and responsive.</w:t>
            </w:r>
            <w:r>
              <w:rPr>
                <w:rFonts w:asciiTheme="minorHAnsi" w:hAnsiTheme="minorHAnsi" w:cstheme="minorHAnsi"/>
                <w:color w:val="000000"/>
                <w:sz w:val="20"/>
                <w:szCs w:val="20"/>
              </w:rPr>
              <w:t xml:space="preserve"> </w:t>
            </w:r>
            <w:r w:rsidRPr="00FB25E9">
              <w:rPr>
                <w:rFonts w:asciiTheme="minorHAnsi" w:hAnsiTheme="minorHAnsi" w:cstheme="minorHAnsi"/>
                <w:color w:val="000000"/>
                <w:sz w:val="20"/>
                <w:szCs w:val="20"/>
              </w:rPr>
              <w:t xml:space="preserve"> In addition, please note the </w:t>
            </w:r>
            <w:r w:rsidRPr="00E65E70">
              <w:rPr>
                <w:rFonts w:asciiTheme="minorHAnsi" w:hAnsiTheme="minorHAnsi" w:cstheme="minorHAnsi"/>
                <w:color w:val="000000"/>
                <w:sz w:val="20"/>
                <w:szCs w:val="20"/>
                <w:u w:val="single"/>
              </w:rPr>
              <w:t>new proposed provision</w:t>
            </w:r>
            <w:r w:rsidRPr="00FB25E9">
              <w:rPr>
                <w:rFonts w:asciiTheme="minorHAnsi" w:hAnsiTheme="minorHAnsi" w:cstheme="minorHAnsi"/>
                <w:color w:val="000000"/>
                <w:sz w:val="20"/>
                <w:szCs w:val="20"/>
              </w:rPr>
              <w:t xml:space="preserve"> described earlier and shown in the attached ExSC_032_2019.</w:t>
            </w:r>
          </w:p>
          <w:p w:rsidR="00FB25E9" w:rsidRPr="00FB25E9" w:rsidRDefault="00FB25E9" w:rsidP="00FB25E9">
            <w:pPr>
              <w:pStyle w:val="yiv0640292554msonormal"/>
              <w:spacing w:before="0" w:beforeAutospacing="0" w:after="0" w:afterAutospacing="0"/>
              <w:rPr>
                <w:rFonts w:asciiTheme="minorHAnsi" w:hAnsiTheme="minorHAnsi" w:cstheme="minorHAnsi"/>
                <w:color w:val="000000"/>
                <w:sz w:val="20"/>
                <w:szCs w:val="20"/>
              </w:rPr>
            </w:pPr>
          </w:p>
          <w:p w:rsidR="00754950" w:rsidRDefault="00FB25E9" w:rsidP="00E65E70">
            <w:pPr>
              <w:pStyle w:val="yiv0640292554msonormal"/>
              <w:spacing w:before="0" w:beforeAutospacing="0" w:after="0" w:afterAutospacing="0"/>
            </w:pPr>
            <w:r w:rsidRPr="00FB25E9">
              <w:rPr>
                <w:rFonts w:asciiTheme="minorHAnsi" w:hAnsiTheme="minorHAnsi" w:cstheme="minorHAnsi"/>
                <w:color w:val="000000"/>
                <w:sz w:val="20"/>
                <w:szCs w:val="20"/>
              </w:rPr>
              <w:t>Finally, to ensure that the public is aware of</w:t>
            </w:r>
            <w:r>
              <w:rPr>
                <w:rFonts w:asciiTheme="minorHAnsi" w:hAnsiTheme="minorHAnsi" w:cstheme="minorHAnsi"/>
                <w:color w:val="000000"/>
                <w:sz w:val="20"/>
                <w:szCs w:val="20"/>
              </w:rPr>
              <w:t xml:space="preserve"> </w:t>
            </w:r>
            <w:r w:rsidRPr="00E65E70">
              <w:rPr>
                <w:rFonts w:asciiTheme="minorHAnsi" w:hAnsiTheme="minorHAnsi" w:cstheme="minorHAnsi"/>
                <w:color w:val="000000"/>
                <w:sz w:val="20"/>
                <w:szCs w:val="20"/>
                <w:u w:val="single"/>
              </w:rPr>
              <w:t>procedures, guides, and interpretations</w:t>
            </w:r>
            <w:r w:rsidRPr="00FB25E9">
              <w:rPr>
                <w:rFonts w:asciiTheme="minorHAnsi" w:hAnsiTheme="minorHAnsi" w:cstheme="minorHAnsi"/>
                <w:color w:val="000000"/>
                <w:sz w:val="20"/>
                <w:szCs w:val="20"/>
              </w:rPr>
              <w:t xml:space="preserve">, staff will develop a </w:t>
            </w:r>
            <w:r w:rsidRPr="00E65E70">
              <w:rPr>
                <w:rFonts w:asciiTheme="minorHAnsi" w:hAnsiTheme="minorHAnsi" w:cstheme="minorHAnsi"/>
                <w:color w:val="000000"/>
                <w:sz w:val="20"/>
                <w:szCs w:val="20"/>
                <w:u w:val="single"/>
              </w:rPr>
              <w:t>standing announcement</w:t>
            </w:r>
            <w:r w:rsidRPr="00FB25E9">
              <w:rPr>
                <w:rFonts w:asciiTheme="minorHAnsi" w:hAnsiTheme="minorHAnsi" w:cstheme="minorHAnsi"/>
                <w:color w:val="000000"/>
                <w:sz w:val="20"/>
                <w:szCs w:val="20"/>
              </w:rPr>
              <w:t xml:space="preserve"> to be published in</w:t>
            </w:r>
            <w:r>
              <w:rPr>
                <w:rFonts w:asciiTheme="minorHAnsi" w:hAnsiTheme="minorHAnsi" w:cstheme="minorHAnsi"/>
                <w:color w:val="000000"/>
                <w:sz w:val="20"/>
                <w:szCs w:val="20"/>
              </w:rPr>
              <w:t xml:space="preserve"> </w:t>
            </w:r>
            <w:r w:rsidRPr="00FB25E9">
              <w:rPr>
                <w:rFonts w:asciiTheme="minorHAnsi" w:hAnsiTheme="minorHAnsi" w:cstheme="minorHAnsi"/>
                <w:i/>
                <w:iCs/>
                <w:color w:val="000000"/>
                <w:sz w:val="20"/>
                <w:szCs w:val="20"/>
              </w:rPr>
              <w:t>Standards Action</w:t>
            </w:r>
            <w:r>
              <w:rPr>
                <w:rFonts w:asciiTheme="minorHAnsi" w:hAnsiTheme="minorHAnsi" w:cstheme="minorHAnsi"/>
                <w:i/>
                <w:iCs/>
                <w:color w:val="000000"/>
                <w:sz w:val="20"/>
                <w:szCs w:val="20"/>
              </w:rPr>
              <w:t xml:space="preserve"> </w:t>
            </w:r>
            <w:r w:rsidRPr="00FB25E9">
              <w:rPr>
                <w:rFonts w:asciiTheme="minorHAnsi" w:hAnsiTheme="minorHAnsi" w:cstheme="minorHAnsi"/>
                <w:color w:val="000000"/>
                <w:sz w:val="20"/>
                <w:szCs w:val="20"/>
              </w:rPr>
              <w:t>that links to the ANSI public library, where this information is available.</w:t>
            </w:r>
            <w:r>
              <w:rPr>
                <w:rFonts w:asciiTheme="minorHAnsi" w:hAnsiTheme="minorHAnsi" w:cstheme="minorHAnsi"/>
                <w:color w:val="000000"/>
                <w:sz w:val="20"/>
                <w:szCs w:val="20"/>
              </w:rPr>
              <w:t xml:space="preserve">  </w:t>
            </w:r>
            <w:hyperlink r:id="rId9" w:tgtFrame="_blank" w:history="1">
              <w:r w:rsidRPr="00FB25E9">
                <w:rPr>
                  <w:rStyle w:val="Hyperlink"/>
                  <w:rFonts w:asciiTheme="minorHAnsi" w:hAnsiTheme="minorHAnsi" w:cstheme="minorHAnsi"/>
                  <w:color w:val="954F72"/>
                  <w:sz w:val="20"/>
                  <w:szCs w:val="20"/>
                </w:rPr>
                <w:t>psa@ansi.org</w:t>
              </w:r>
            </w:hyperlink>
            <w:r w:rsidR="00E65E70">
              <w:rPr>
                <w:rStyle w:val="yiv0640292554msohyperlink"/>
                <w:rFonts w:asciiTheme="minorHAnsi" w:hAnsiTheme="minorHAnsi" w:cstheme="minorHAnsi"/>
                <w:color w:val="0563C1"/>
                <w:sz w:val="20"/>
                <w:szCs w:val="20"/>
                <w:u w:val="single"/>
              </w:rPr>
              <w:t xml:space="preserve"> </w:t>
            </w:r>
            <w:r w:rsidRPr="00FB25E9">
              <w:rPr>
                <w:rFonts w:asciiTheme="minorHAnsi" w:hAnsiTheme="minorHAnsi" w:cstheme="minorHAnsi"/>
                <w:color w:val="000000"/>
                <w:sz w:val="20"/>
                <w:szCs w:val="20"/>
              </w:rPr>
              <w:t>will be listed as the contact.</w:t>
            </w:r>
          </w:p>
        </w:tc>
        <w:tc>
          <w:tcPr>
            <w:tcW w:w="3598" w:type="dxa"/>
          </w:tcPr>
          <w:p w:rsidR="00FB7F28" w:rsidRPr="00FB7F28" w:rsidRDefault="00FB7F28" w:rsidP="00FB7F28">
            <w:pPr>
              <w:autoSpaceDE w:val="0"/>
              <w:autoSpaceDN w:val="0"/>
              <w:adjustRightInd w:val="0"/>
              <w:rPr>
                <w:rFonts w:cstheme="minorHAnsi"/>
                <w:b/>
                <w:bCs/>
                <w:sz w:val="20"/>
                <w:szCs w:val="20"/>
              </w:rPr>
            </w:pPr>
            <w:r w:rsidRPr="00FB7F28">
              <w:rPr>
                <w:rFonts w:cstheme="minorHAnsi"/>
                <w:b/>
                <w:bCs/>
                <w:color w:val="FF0000"/>
                <w:sz w:val="20"/>
                <w:szCs w:val="20"/>
              </w:rPr>
              <w:lastRenderedPageBreak/>
              <w:t xml:space="preserve">Operating Procedures of the ANSI Executive Standards Council (ExSC) </w:t>
            </w:r>
            <w:r w:rsidRPr="00FB7F28">
              <w:rPr>
                <w:rFonts w:cstheme="minorHAnsi"/>
                <w:b/>
                <w:bCs/>
                <w:sz w:val="20"/>
                <w:szCs w:val="20"/>
              </w:rPr>
              <w:t>(2017)</w:t>
            </w:r>
          </w:p>
          <w:p w:rsidR="00FB7F28" w:rsidRPr="00FB7F28" w:rsidRDefault="00FB7F28" w:rsidP="00FB7F28">
            <w:pPr>
              <w:autoSpaceDE w:val="0"/>
              <w:autoSpaceDN w:val="0"/>
              <w:adjustRightInd w:val="0"/>
              <w:rPr>
                <w:rFonts w:cstheme="minorHAnsi"/>
                <w:b/>
                <w:bCs/>
                <w:sz w:val="20"/>
                <w:szCs w:val="20"/>
              </w:rPr>
            </w:pPr>
            <w:r w:rsidRPr="00FB7F28">
              <w:rPr>
                <w:rFonts w:cstheme="minorHAnsi"/>
                <w:b/>
                <w:bCs/>
                <w:sz w:val="20"/>
                <w:szCs w:val="20"/>
              </w:rPr>
              <w:t>17 ExSC hearing of appeals</w:t>
            </w:r>
          </w:p>
          <w:p w:rsidR="00FB7F28" w:rsidRPr="00FB7F28" w:rsidRDefault="00FB7F28" w:rsidP="00FB7F28">
            <w:pPr>
              <w:autoSpaceDE w:val="0"/>
              <w:autoSpaceDN w:val="0"/>
              <w:adjustRightInd w:val="0"/>
              <w:rPr>
                <w:rFonts w:cstheme="minorHAnsi"/>
                <w:b/>
                <w:bCs/>
                <w:sz w:val="20"/>
                <w:szCs w:val="20"/>
              </w:rPr>
            </w:pPr>
            <w:r w:rsidRPr="00FB7F28">
              <w:rPr>
                <w:rFonts w:cstheme="minorHAnsi"/>
                <w:b/>
                <w:bCs/>
                <w:sz w:val="20"/>
                <w:szCs w:val="20"/>
              </w:rPr>
              <w:t>17.1 Right to appeal</w:t>
            </w:r>
          </w:p>
          <w:p w:rsidR="00754950" w:rsidRDefault="00FB7F28" w:rsidP="00FB7F28">
            <w:pPr>
              <w:autoSpaceDE w:val="0"/>
              <w:autoSpaceDN w:val="0"/>
              <w:adjustRightInd w:val="0"/>
            </w:pPr>
            <w:r w:rsidRPr="00FB7F28">
              <w:rPr>
                <w:rFonts w:cstheme="minorHAnsi"/>
                <w:sz w:val="20"/>
                <w:szCs w:val="20"/>
              </w:rPr>
              <w:lastRenderedPageBreak/>
              <w:t xml:space="preserve">All directly and materially </w:t>
            </w:r>
            <w:r w:rsidRPr="00FB7F28">
              <w:rPr>
                <w:rFonts w:cstheme="minorHAnsi"/>
                <w:sz w:val="20"/>
                <w:szCs w:val="20"/>
                <w:u w:val="single"/>
              </w:rPr>
              <w:t>interested</w:t>
            </w:r>
            <w:r w:rsidRPr="00FB7F28">
              <w:rPr>
                <w:rFonts w:cstheme="minorHAnsi"/>
                <w:sz w:val="20"/>
                <w:szCs w:val="20"/>
              </w:rPr>
              <w:t xml:space="preserve"> </w:t>
            </w:r>
            <w:r w:rsidRPr="00FB7F28">
              <w:rPr>
                <w:rFonts w:cstheme="minorHAnsi"/>
                <w:strike/>
                <w:sz w:val="20"/>
                <w:szCs w:val="20"/>
              </w:rPr>
              <w:t>affected</w:t>
            </w:r>
            <w:r w:rsidRPr="00FB7F28">
              <w:rPr>
                <w:rFonts w:cstheme="minorHAnsi"/>
                <w:sz w:val="20"/>
                <w:szCs w:val="20"/>
              </w:rPr>
              <w:t xml:space="preserve"> persons</w:t>
            </w:r>
            <w:r w:rsidRPr="00FB7F28">
              <w:rPr>
                <w:rFonts w:cstheme="minorHAnsi"/>
                <w:sz w:val="20"/>
                <w:szCs w:val="20"/>
                <w:vertAlign w:val="superscript"/>
              </w:rPr>
              <w:t>5</w:t>
            </w:r>
            <w:r w:rsidRPr="00FB7F28">
              <w:rPr>
                <w:rFonts w:cstheme="minorHAnsi"/>
                <w:sz w:val="20"/>
                <w:szCs w:val="20"/>
              </w:rPr>
              <w:t xml:space="preserve"> </w:t>
            </w:r>
            <w:r w:rsidRPr="00FB7F28">
              <w:rPr>
                <w:rFonts w:cstheme="minorHAnsi"/>
                <w:sz w:val="20"/>
                <w:szCs w:val="20"/>
                <w:u w:val="single"/>
              </w:rPr>
              <w:t>who have been or will be adversely affected by an action or inaction of the ExSC</w:t>
            </w:r>
            <w:r w:rsidRPr="00FB7F28">
              <w:rPr>
                <w:rFonts w:cstheme="minorHAnsi"/>
                <w:sz w:val="20"/>
                <w:szCs w:val="20"/>
              </w:rPr>
              <w:t xml:space="preserve"> have the right to appeal </w:t>
            </w:r>
            <w:r w:rsidRPr="00FB7F28">
              <w:rPr>
                <w:rFonts w:cstheme="minorHAnsi"/>
                <w:sz w:val="20"/>
                <w:szCs w:val="20"/>
                <w:u w:val="single"/>
              </w:rPr>
              <w:t>in accordance with these procedures</w:t>
            </w:r>
            <w:r>
              <w:rPr>
                <w:rFonts w:cstheme="minorHAnsi"/>
                <w:sz w:val="20"/>
                <w:szCs w:val="20"/>
                <w:u w:val="single"/>
              </w:rPr>
              <w:t xml:space="preserve"> </w:t>
            </w:r>
            <w:r w:rsidRPr="00FB7F28">
              <w:rPr>
                <w:rFonts w:cstheme="minorHAnsi"/>
                <w:strike/>
                <w:sz w:val="20"/>
                <w:szCs w:val="20"/>
              </w:rPr>
              <w:t>actions or inactions of the ExSC or its designee</w:t>
            </w:r>
            <w:r w:rsidRPr="00FB7F28">
              <w:rPr>
                <w:rFonts w:cstheme="minorHAnsi"/>
                <w:sz w:val="20"/>
                <w:szCs w:val="20"/>
              </w:rPr>
              <w:t xml:space="preserve">. </w:t>
            </w:r>
            <w:r>
              <w:rPr>
                <w:rFonts w:cstheme="minorHAnsi"/>
                <w:sz w:val="20"/>
                <w:szCs w:val="20"/>
              </w:rPr>
              <w:t xml:space="preserve"> </w:t>
            </w:r>
            <w:r w:rsidRPr="00FB7F28">
              <w:rPr>
                <w:rFonts w:cstheme="minorHAnsi"/>
                <w:sz w:val="20"/>
                <w:szCs w:val="20"/>
              </w:rPr>
              <w:t>Conclusion of the appeals process at the standards developer, or U.S. TAG, as the case may be, is not a precondition for filing an appeal with the ExSC of an organization’s continuing accreditation status. Complaints concerning ANSI Audited Designators are governed by section 18 of these procedures and complaints concerning ANSI‐Accredited U.S. TAGs to ISO are governed by section 19 of these procedures.</w:t>
            </w:r>
          </w:p>
        </w:tc>
        <w:tc>
          <w:tcPr>
            <w:tcW w:w="3598" w:type="dxa"/>
          </w:tcPr>
          <w:p w:rsidR="00052AD5" w:rsidRDefault="00FF09E3" w:rsidP="00752652">
            <w:pPr>
              <w:rPr>
                <w:sz w:val="20"/>
              </w:rPr>
            </w:pPr>
            <w:r w:rsidRPr="00221B79">
              <w:rPr>
                <w:sz w:val="20"/>
              </w:rPr>
              <w:lastRenderedPageBreak/>
              <w:t xml:space="preserve">The ExSC response does indicate that in a </w:t>
            </w:r>
            <w:r w:rsidRPr="00221B79">
              <w:rPr>
                <w:sz w:val="20"/>
                <w:u w:val="single"/>
              </w:rPr>
              <w:t>few isolated cases</w:t>
            </w:r>
            <w:r w:rsidRPr="00221B79">
              <w:rPr>
                <w:sz w:val="20"/>
              </w:rPr>
              <w:t xml:space="preserve">, parties </w:t>
            </w:r>
            <w:r w:rsidRPr="0032713B">
              <w:rPr>
                <w:sz w:val="20"/>
                <w:u w:val="single"/>
              </w:rPr>
              <w:t>do receive</w:t>
            </w:r>
            <w:r w:rsidRPr="00221B79">
              <w:rPr>
                <w:sz w:val="20"/>
              </w:rPr>
              <w:t xml:space="preserve"> some </w:t>
            </w:r>
            <w:r w:rsidRPr="00236ADA">
              <w:rPr>
                <w:sz w:val="20"/>
                <w:u w:val="single"/>
              </w:rPr>
              <w:t>formal notice</w:t>
            </w:r>
            <w:r w:rsidRPr="00221B79">
              <w:rPr>
                <w:sz w:val="20"/>
              </w:rPr>
              <w:t xml:space="preserve"> of the actions or decisions of a POC.  If an ANS is approved </w:t>
            </w:r>
            <w:r w:rsidR="0032713B">
              <w:rPr>
                <w:sz w:val="20"/>
              </w:rPr>
              <w:t>(</w:t>
            </w:r>
            <w:r w:rsidRPr="00221B79">
              <w:rPr>
                <w:sz w:val="20"/>
              </w:rPr>
              <w:t>or not approved</w:t>
            </w:r>
            <w:r w:rsidR="0032713B">
              <w:rPr>
                <w:sz w:val="20"/>
              </w:rPr>
              <w:t>) by the BSR</w:t>
            </w:r>
            <w:r w:rsidRPr="00221B79">
              <w:rPr>
                <w:sz w:val="20"/>
              </w:rPr>
              <w:t xml:space="preserve"> then Notice of that fact is published in </w:t>
            </w:r>
            <w:r w:rsidRPr="00221B79">
              <w:rPr>
                <w:i/>
                <w:sz w:val="20"/>
              </w:rPr>
              <w:t xml:space="preserve">Standards </w:t>
            </w:r>
            <w:r w:rsidRPr="00221B79">
              <w:rPr>
                <w:i/>
                <w:sz w:val="20"/>
              </w:rPr>
              <w:lastRenderedPageBreak/>
              <w:t>Action</w:t>
            </w:r>
            <w:r w:rsidRPr="00221B79">
              <w:rPr>
                <w:sz w:val="20"/>
              </w:rPr>
              <w:t xml:space="preserve">, and the Appeals clock starts to run.  If an ASD is accredited or re-accredited by the ExSC, again, there is </w:t>
            </w:r>
            <w:r w:rsidRPr="00052AD5">
              <w:rPr>
                <w:sz w:val="20"/>
                <w:u w:val="single"/>
              </w:rPr>
              <w:t>formal notice</w:t>
            </w:r>
            <w:r w:rsidRPr="00221B79">
              <w:rPr>
                <w:sz w:val="20"/>
              </w:rPr>
              <w:t xml:space="preserve"> in </w:t>
            </w:r>
            <w:r w:rsidRPr="00052AD5">
              <w:rPr>
                <w:i/>
                <w:sz w:val="20"/>
              </w:rPr>
              <w:t>Standards Action</w:t>
            </w:r>
            <w:r w:rsidRPr="00221B79">
              <w:rPr>
                <w:sz w:val="20"/>
              </w:rPr>
              <w:t xml:space="preserve">, and the Appeals clock starts running.  But if the ExSC makes a decision or renders an interpretation that can affect </w:t>
            </w:r>
            <w:r w:rsidRPr="00236ADA">
              <w:rPr>
                <w:b/>
                <w:sz w:val="20"/>
              </w:rPr>
              <w:t xml:space="preserve">MANY </w:t>
            </w:r>
            <w:r w:rsidRPr="00221B79">
              <w:rPr>
                <w:sz w:val="20"/>
              </w:rPr>
              <w:t xml:space="preserve">parties, more than a single ASD submitting a proposed ANS or getting accredited or re-accredited, the ExSC </w:t>
            </w:r>
            <w:r w:rsidRPr="00236ADA">
              <w:rPr>
                <w:sz w:val="20"/>
                <w:u w:val="single"/>
              </w:rPr>
              <w:t>response</w:t>
            </w:r>
            <w:r w:rsidRPr="00221B79">
              <w:rPr>
                <w:sz w:val="20"/>
              </w:rPr>
              <w:t xml:space="preserve"> is </w:t>
            </w:r>
            <w:r w:rsidRPr="00052AD5">
              <w:rPr>
                <w:b/>
                <w:sz w:val="20"/>
              </w:rPr>
              <w:t>THERE IS NO</w:t>
            </w:r>
            <w:r w:rsidR="00052AD5" w:rsidRPr="00052AD5">
              <w:rPr>
                <w:b/>
                <w:sz w:val="20"/>
              </w:rPr>
              <w:t xml:space="preserve"> NEED FOR A</w:t>
            </w:r>
            <w:r w:rsidRPr="00052AD5">
              <w:rPr>
                <w:b/>
                <w:sz w:val="20"/>
              </w:rPr>
              <w:t xml:space="preserve"> FORMAL NOTICE OF THAT FACT</w:t>
            </w:r>
            <w:r w:rsidRPr="00221B79">
              <w:rPr>
                <w:sz w:val="20"/>
              </w:rPr>
              <w:t xml:space="preserve">.  It is merely </w:t>
            </w:r>
            <w:r w:rsidRPr="00221B79">
              <w:rPr>
                <w:sz w:val="20"/>
                <w:u w:val="single"/>
              </w:rPr>
              <w:t>posted</w:t>
            </w:r>
            <w:r w:rsidRPr="00221B79">
              <w:rPr>
                <w:sz w:val="20"/>
              </w:rPr>
              <w:t xml:space="preserve"> to the ANSI Web site.  The ExSC Response goes on to say parties “can </w:t>
            </w:r>
            <w:r w:rsidRPr="00052AD5">
              <w:rPr>
                <w:b/>
                <w:sz w:val="20"/>
              </w:rPr>
              <w:t>ASK</w:t>
            </w:r>
            <w:r w:rsidRPr="00221B79">
              <w:rPr>
                <w:sz w:val="20"/>
              </w:rPr>
              <w:t xml:space="preserve"> for a copy of those Decisions.”  The point made in the </w:t>
            </w:r>
            <w:r w:rsidR="00236ADA">
              <w:rPr>
                <w:sz w:val="20"/>
              </w:rPr>
              <w:t xml:space="preserve">original </w:t>
            </w:r>
            <w:r w:rsidRPr="00221B79">
              <w:rPr>
                <w:sz w:val="20"/>
              </w:rPr>
              <w:t xml:space="preserve">VVC and GTW comments, is that even to </w:t>
            </w:r>
            <w:r w:rsidRPr="00221B79">
              <w:rPr>
                <w:b/>
                <w:sz w:val="20"/>
              </w:rPr>
              <w:t>ASK</w:t>
            </w:r>
            <w:r w:rsidRPr="00221B79">
              <w:rPr>
                <w:sz w:val="20"/>
              </w:rPr>
              <w:t xml:space="preserve"> you have to </w:t>
            </w:r>
            <w:r w:rsidRPr="00221B79">
              <w:rPr>
                <w:b/>
                <w:sz w:val="20"/>
              </w:rPr>
              <w:t>KNOW</w:t>
            </w:r>
            <w:r w:rsidRPr="00221B79">
              <w:rPr>
                <w:sz w:val="20"/>
              </w:rPr>
              <w:t xml:space="preserve"> a decision was made and </w:t>
            </w:r>
            <w:r w:rsidR="00752652" w:rsidRPr="00236ADA">
              <w:rPr>
                <w:b/>
                <w:sz w:val="20"/>
                <w:u w:val="single"/>
              </w:rPr>
              <w:t>WHAT</w:t>
            </w:r>
            <w:r w:rsidRPr="00236ADA">
              <w:rPr>
                <w:sz w:val="20"/>
                <w:u w:val="single"/>
              </w:rPr>
              <w:t xml:space="preserve"> to ask for!</w:t>
            </w:r>
            <w:r w:rsidRPr="00221B79">
              <w:rPr>
                <w:sz w:val="20"/>
              </w:rPr>
              <w:t xml:space="preserve">  Announcing final decisions </w:t>
            </w:r>
            <w:r w:rsidRPr="00221B79">
              <w:rPr>
                <w:sz w:val="20"/>
                <w:u w:val="single"/>
              </w:rPr>
              <w:t>annually</w:t>
            </w:r>
            <w:r w:rsidRPr="00221B79">
              <w:rPr>
                <w:sz w:val="20"/>
              </w:rPr>
              <w:t xml:space="preserve"> at the end of year </w:t>
            </w:r>
            <w:r w:rsidRPr="00221B79">
              <w:rPr>
                <w:b/>
                <w:sz w:val="20"/>
              </w:rPr>
              <w:t>AFTER</w:t>
            </w:r>
            <w:r w:rsidRPr="00221B79">
              <w:rPr>
                <w:sz w:val="20"/>
              </w:rPr>
              <w:t xml:space="preserve"> the Appeals Clock has run is </w:t>
            </w:r>
            <w:r w:rsidRPr="00221B79">
              <w:rPr>
                <w:sz w:val="20"/>
                <w:u w:val="single"/>
              </w:rPr>
              <w:t>not an adequate response or remedy</w:t>
            </w:r>
            <w:r w:rsidR="00236ADA">
              <w:rPr>
                <w:sz w:val="20"/>
                <w:u w:val="single"/>
              </w:rPr>
              <w:t>, or due process</w:t>
            </w:r>
            <w:proofErr w:type="gramStart"/>
            <w:r w:rsidR="00236ADA">
              <w:rPr>
                <w:sz w:val="20"/>
                <w:u w:val="single"/>
              </w:rPr>
              <w:t xml:space="preserve">, </w:t>
            </w:r>
            <w:r w:rsidRPr="00221B79">
              <w:rPr>
                <w:sz w:val="20"/>
              </w:rPr>
              <w:t xml:space="preserve"> since</w:t>
            </w:r>
            <w:proofErr w:type="gramEnd"/>
            <w:r w:rsidRPr="00221B79">
              <w:rPr>
                <w:sz w:val="20"/>
              </w:rPr>
              <w:t xml:space="preserve"> </w:t>
            </w:r>
            <w:r w:rsidR="00052AD5">
              <w:rPr>
                <w:sz w:val="20"/>
              </w:rPr>
              <w:t xml:space="preserve">it is </w:t>
            </w:r>
            <w:r w:rsidRPr="00236ADA">
              <w:rPr>
                <w:sz w:val="20"/>
                <w:u w:val="single"/>
              </w:rPr>
              <w:t>too late</w:t>
            </w:r>
            <w:r w:rsidRPr="00221B79">
              <w:rPr>
                <w:sz w:val="20"/>
              </w:rPr>
              <w:t xml:space="preserve"> to seek an Appeal.  </w:t>
            </w:r>
            <w:r w:rsidR="00752652" w:rsidRPr="00052AD5">
              <w:rPr>
                <w:b/>
                <w:sz w:val="20"/>
                <w:u w:val="single"/>
              </w:rPr>
              <w:t>That is not due process</w:t>
            </w:r>
            <w:r w:rsidR="00752652" w:rsidRPr="00221B79">
              <w:rPr>
                <w:sz w:val="20"/>
              </w:rPr>
              <w:t xml:space="preserve">.  </w:t>
            </w:r>
          </w:p>
          <w:p w:rsidR="00052AD5" w:rsidRDefault="00052AD5" w:rsidP="00752652">
            <w:pPr>
              <w:rPr>
                <w:sz w:val="20"/>
              </w:rPr>
            </w:pPr>
          </w:p>
          <w:p w:rsidR="00752652" w:rsidRPr="00221B79" w:rsidRDefault="00FF09E3" w:rsidP="00052AD5">
            <w:pPr>
              <w:rPr>
                <w:sz w:val="20"/>
              </w:rPr>
            </w:pPr>
            <w:r w:rsidRPr="00221B79">
              <w:rPr>
                <w:sz w:val="20"/>
              </w:rPr>
              <w:t xml:space="preserve">Paraphrasing a </w:t>
            </w:r>
            <w:r w:rsidRPr="00221B79">
              <w:rPr>
                <w:sz w:val="20"/>
                <w:u w:val="single"/>
              </w:rPr>
              <w:t>famous quote</w:t>
            </w:r>
            <w:r w:rsidRPr="00221B79">
              <w:rPr>
                <w:sz w:val="20"/>
              </w:rPr>
              <w:t xml:space="preserve"> of former Defense Secretary </w:t>
            </w:r>
            <w:r w:rsidR="00752652" w:rsidRPr="00221B79">
              <w:rPr>
                <w:sz w:val="20"/>
              </w:rPr>
              <w:t xml:space="preserve">Donald Rumsfeld </w:t>
            </w:r>
            <w:r w:rsidR="00752652" w:rsidRPr="00221B79">
              <w:rPr>
                <w:rStyle w:val="FootnoteReference"/>
                <w:sz w:val="20"/>
              </w:rPr>
              <w:footnoteReference w:id="1"/>
            </w:r>
            <w:r w:rsidR="00752652" w:rsidRPr="00221B79">
              <w:rPr>
                <w:sz w:val="20"/>
              </w:rPr>
              <w:t xml:space="preserve"> “</w:t>
            </w:r>
            <w:r w:rsidR="00752652" w:rsidRPr="00221B79">
              <w:rPr>
                <w:b/>
                <w:sz w:val="20"/>
              </w:rPr>
              <w:t>ANSI members ‘</w:t>
            </w:r>
            <w:r w:rsidR="00752652" w:rsidRPr="00052AD5">
              <w:rPr>
                <w:b/>
                <w:sz w:val="20"/>
                <w:u w:val="single"/>
              </w:rPr>
              <w:t>don’t know what they don’t know</w:t>
            </w:r>
            <w:r w:rsidR="00752652" w:rsidRPr="00221B79">
              <w:rPr>
                <w:b/>
                <w:sz w:val="20"/>
              </w:rPr>
              <w:t xml:space="preserve">,’ thus are unable to </w:t>
            </w:r>
            <w:r w:rsidR="00752652" w:rsidRPr="00052AD5">
              <w:rPr>
                <w:b/>
                <w:sz w:val="20"/>
                <w:u w:val="single"/>
              </w:rPr>
              <w:t>ask</w:t>
            </w:r>
            <w:r w:rsidR="00752652" w:rsidRPr="00221B79">
              <w:rPr>
                <w:b/>
                <w:sz w:val="20"/>
              </w:rPr>
              <w:t xml:space="preserve"> for documents they don’t know exist!”  ANSI should provide notice of ExSC </w:t>
            </w:r>
            <w:r w:rsidR="00752652" w:rsidRPr="00052AD5">
              <w:rPr>
                <w:b/>
                <w:sz w:val="20"/>
                <w:u w:val="single"/>
              </w:rPr>
              <w:t>Decisions</w:t>
            </w:r>
            <w:r w:rsidR="00752652" w:rsidRPr="00221B79">
              <w:rPr>
                <w:b/>
                <w:sz w:val="20"/>
              </w:rPr>
              <w:t xml:space="preserve"> such as the September 2017 Decision and</w:t>
            </w:r>
            <w:r w:rsidR="00752652" w:rsidRPr="00052AD5">
              <w:rPr>
                <w:b/>
                <w:sz w:val="20"/>
                <w:u w:val="single"/>
              </w:rPr>
              <w:t xml:space="preserve"> interpretations</w:t>
            </w:r>
            <w:r w:rsidR="00752652" w:rsidRPr="00221B79">
              <w:rPr>
                <w:b/>
                <w:sz w:val="20"/>
              </w:rPr>
              <w:t xml:space="preserve"> in </w:t>
            </w:r>
            <w:r w:rsidR="00752652" w:rsidRPr="00221B79">
              <w:rPr>
                <w:b/>
                <w:i/>
                <w:sz w:val="20"/>
              </w:rPr>
              <w:t>Standards Action</w:t>
            </w:r>
            <w:r w:rsidR="00052AD5">
              <w:rPr>
                <w:b/>
                <w:i/>
                <w:sz w:val="20"/>
              </w:rPr>
              <w:t xml:space="preserve"> </w:t>
            </w:r>
            <w:r w:rsidR="00052AD5">
              <w:rPr>
                <w:b/>
                <w:sz w:val="20"/>
              </w:rPr>
              <w:t>in order to have due process</w:t>
            </w:r>
            <w:r w:rsidR="00752652" w:rsidRPr="00221B79">
              <w:rPr>
                <w:b/>
                <w:i/>
                <w:sz w:val="20"/>
              </w:rPr>
              <w:t>.</w:t>
            </w:r>
          </w:p>
        </w:tc>
      </w:tr>
      <w:tr w:rsidR="00754950" w:rsidTr="00754950">
        <w:tc>
          <w:tcPr>
            <w:tcW w:w="3597" w:type="dxa"/>
          </w:tcPr>
          <w:p w:rsidR="00754950" w:rsidRPr="00C10B4E" w:rsidRDefault="00E95A10" w:rsidP="00C10B4E">
            <w:pPr>
              <w:autoSpaceDE w:val="0"/>
              <w:autoSpaceDN w:val="0"/>
              <w:adjustRightInd w:val="0"/>
              <w:rPr>
                <w:rFonts w:cstheme="minorHAnsi"/>
                <w:sz w:val="20"/>
                <w:szCs w:val="20"/>
              </w:rPr>
            </w:pPr>
            <w:r>
              <w:rPr>
                <w:rFonts w:cstheme="minorHAnsi"/>
                <w:b/>
                <w:sz w:val="20"/>
                <w:szCs w:val="20"/>
              </w:rPr>
              <w:lastRenderedPageBreak/>
              <w:t xml:space="preserve">2. </w:t>
            </w:r>
            <w:r w:rsidR="00C76A04" w:rsidRPr="00C10B4E">
              <w:rPr>
                <w:rFonts w:cstheme="minorHAnsi"/>
                <w:b/>
                <w:sz w:val="20"/>
                <w:szCs w:val="20"/>
              </w:rPr>
              <w:t>VVC</w:t>
            </w:r>
            <w:r w:rsidR="00C76A04" w:rsidRPr="00C10B4E">
              <w:rPr>
                <w:rFonts w:cstheme="minorHAnsi"/>
                <w:sz w:val="20"/>
                <w:szCs w:val="20"/>
              </w:rPr>
              <w:t xml:space="preserve">:  </w:t>
            </w:r>
            <w:r w:rsidR="00C76A04" w:rsidRPr="00C10B4E">
              <w:rPr>
                <w:rFonts w:cstheme="minorHAnsi"/>
                <w:b/>
                <w:bCs/>
                <w:sz w:val="20"/>
                <w:szCs w:val="20"/>
              </w:rPr>
              <w:t xml:space="preserve">Non‐Party Support letters procedure is not effective or workable.  </w:t>
            </w:r>
            <w:r w:rsidR="00C95BAD" w:rsidRPr="00C10B4E">
              <w:rPr>
                <w:rFonts w:cstheme="minorHAnsi"/>
                <w:sz w:val="20"/>
                <w:szCs w:val="20"/>
              </w:rPr>
              <w:t xml:space="preserve">GTW correctly notes that parties who might wish to support an Appellant’s or Respondent’s position need to have knowledge of </w:t>
            </w:r>
            <w:r w:rsidR="00C95BAD" w:rsidRPr="00C10B4E">
              <w:rPr>
                <w:rFonts w:cstheme="minorHAnsi"/>
                <w:b/>
                <w:sz w:val="20"/>
                <w:szCs w:val="20"/>
                <w:u w:val="single"/>
              </w:rPr>
              <w:t>who is or plans to be</w:t>
            </w:r>
            <w:r w:rsidR="00C95BAD" w:rsidRPr="00C10B4E">
              <w:rPr>
                <w:rFonts w:cstheme="minorHAnsi"/>
                <w:sz w:val="20"/>
                <w:szCs w:val="20"/>
              </w:rPr>
              <w:t xml:space="preserve"> an Appellant or a Respondent and the </w:t>
            </w:r>
            <w:r w:rsidR="00C95BAD" w:rsidRPr="00C10B4E">
              <w:rPr>
                <w:rFonts w:cstheme="minorHAnsi"/>
                <w:sz w:val="20"/>
                <w:szCs w:val="20"/>
              </w:rPr>
              <w:lastRenderedPageBreak/>
              <w:t xml:space="preserve">current procedures provide no mechanism to give affected parties that information.  </w:t>
            </w:r>
            <w:r w:rsidR="00C95BAD" w:rsidRPr="00C10B4E">
              <w:rPr>
                <w:rFonts w:cstheme="minorHAnsi"/>
                <w:b/>
                <w:sz w:val="20"/>
                <w:szCs w:val="20"/>
              </w:rPr>
              <w:t>That</w:t>
            </w:r>
            <w:r w:rsidR="00C95BAD" w:rsidRPr="00C10B4E">
              <w:rPr>
                <w:rFonts w:cstheme="minorHAnsi"/>
                <w:b/>
                <w:sz w:val="20"/>
                <w:szCs w:val="20"/>
                <w:u w:val="single"/>
              </w:rPr>
              <w:t xml:space="preserve"> needs</w:t>
            </w:r>
            <w:r w:rsidR="00C95BAD" w:rsidRPr="00C10B4E">
              <w:rPr>
                <w:rFonts w:cstheme="minorHAnsi"/>
                <w:b/>
                <w:sz w:val="20"/>
                <w:szCs w:val="20"/>
              </w:rPr>
              <w:t xml:space="preserve"> to be corrected</w:t>
            </w:r>
            <w:r w:rsidR="00C95BAD" w:rsidRPr="00C10B4E">
              <w:rPr>
                <w:rFonts w:cstheme="minorHAnsi"/>
                <w:sz w:val="20"/>
                <w:szCs w:val="20"/>
              </w:rPr>
              <w:t>.</w:t>
            </w:r>
            <w:r w:rsidR="00C10B4E" w:rsidRPr="00C10B4E">
              <w:rPr>
                <w:rFonts w:cstheme="minorHAnsi"/>
                <w:sz w:val="20"/>
                <w:szCs w:val="20"/>
              </w:rPr>
              <w:t xml:space="preserve">  Under the current text, it is only by </w:t>
            </w:r>
            <w:r w:rsidR="00C10B4E" w:rsidRPr="00C10B4E">
              <w:rPr>
                <w:rFonts w:cstheme="minorHAnsi"/>
                <w:i/>
                <w:iCs/>
                <w:sz w:val="20"/>
                <w:szCs w:val="20"/>
              </w:rPr>
              <w:t xml:space="preserve">happenstance </w:t>
            </w:r>
            <w:r w:rsidR="00C10B4E" w:rsidRPr="00C10B4E">
              <w:rPr>
                <w:rFonts w:cstheme="minorHAnsi"/>
                <w:sz w:val="20"/>
                <w:szCs w:val="20"/>
              </w:rPr>
              <w:t xml:space="preserve">and </w:t>
            </w:r>
            <w:r w:rsidR="00C10B4E" w:rsidRPr="00C10B4E">
              <w:rPr>
                <w:rFonts w:cstheme="minorHAnsi"/>
                <w:i/>
                <w:iCs/>
                <w:sz w:val="20"/>
                <w:szCs w:val="20"/>
              </w:rPr>
              <w:t xml:space="preserve">chance </w:t>
            </w:r>
            <w:r w:rsidR="00C10B4E" w:rsidRPr="00C10B4E">
              <w:rPr>
                <w:rFonts w:cstheme="minorHAnsi"/>
                <w:sz w:val="20"/>
                <w:szCs w:val="20"/>
              </w:rPr>
              <w:t>that a party may find out that an Appeal is planned to be filed and in time to create their 3 page letter and submit it to the Appellant(s) for inclusion in their Appeal Brief(s).</w:t>
            </w:r>
            <w:r w:rsidR="00C10B4E">
              <w:rPr>
                <w:rFonts w:cstheme="minorHAnsi"/>
                <w:sz w:val="20"/>
                <w:szCs w:val="20"/>
              </w:rPr>
              <w:t xml:space="preserve"> </w:t>
            </w:r>
            <w:r w:rsidR="00C10B4E" w:rsidRPr="00C10B4E">
              <w:rPr>
                <w:rFonts w:cstheme="minorHAnsi"/>
                <w:sz w:val="20"/>
                <w:szCs w:val="20"/>
              </w:rPr>
              <w:t xml:space="preserve"> </w:t>
            </w:r>
            <w:r w:rsidR="00C10B4E" w:rsidRPr="00C10B4E">
              <w:rPr>
                <w:rFonts w:cstheme="minorHAnsi"/>
                <w:b/>
                <w:sz w:val="20"/>
                <w:szCs w:val="20"/>
              </w:rPr>
              <w:t>The ExSC should correct this anomaly with a clear process of providing NOTICE of Appeals to such parties and provide them a fair opportunity to timely file their supporting letters.</w:t>
            </w:r>
          </w:p>
        </w:tc>
        <w:tc>
          <w:tcPr>
            <w:tcW w:w="3597" w:type="dxa"/>
          </w:tcPr>
          <w:p w:rsidR="00754950" w:rsidRDefault="00552D7F">
            <w:pPr>
              <w:rPr>
                <w:b/>
                <w:i/>
                <w:sz w:val="20"/>
                <w:szCs w:val="20"/>
              </w:rPr>
            </w:pPr>
            <w:r w:rsidRPr="00E04A4E">
              <w:rPr>
                <w:b/>
                <w:i/>
                <w:sz w:val="20"/>
                <w:szCs w:val="20"/>
              </w:rPr>
              <w:lastRenderedPageBreak/>
              <w:t>See</w:t>
            </w:r>
            <w:r w:rsidRPr="002853B8">
              <w:rPr>
                <w:b/>
                <w:sz w:val="20"/>
                <w:szCs w:val="20"/>
              </w:rPr>
              <w:t xml:space="preserve"> ExSC </w:t>
            </w:r>
            <w:r w:rsidR="0004684E">
              <w:rPr>
                <w:b/>
                <w:sz w:val="20"/>
                <w:szCs w:val="20"/>
              </w:rPr>
              <w:t>Letters of Support (</w:t>
            </w:r>
            <w:proofErr w:type="spellStart"/>
            <w:r w:rsidRPr="002853B8">
              <w:rPr>
                <w:b/>
                <w:sz w:val="20"/>
                <w:szCs w:val="20"/>
              </w:rPr>
              <w:t>LoS</w:t>
            </w:r>
            <w:proofErr w:type="spellEnd"/>
            <w:r w:rsidR="0004684E">
              <w:rPr>
                <w:b/>
                <w:sz w:val="20"/>
                <w:szCs w:val="20"/>
              </w:rPr>
              <w:t xml:space="preserve">) </w:t>
            </w:r>
            <w:r w:rsidRPr="002853B8">
              <w:rPr>
                <w:b/>
                <w:sz w:val="20"/>
                <w:szCs w:val="20"/>
              </w:rPr>
              <w:t>Response No. 2</w:t>
            </w:r>
            <w:r w:rsidR="0004684E">
              <w:rPr>
                <w:b/>
                <w:sz w:val="20"/>
                <w:szCs w:val="20"/>
              </w:rPr>
              <w:t>,</w:t>
            </w:r>
            <w:r w:rsidRPr="002853B8">
              <w:rPr>
                <w:b/>
                <w:sz w:val="20"/>
                <w:szCs w:val="20"/>
              </w:rPr>
              <w:t xml:space="preserve"> </w:t>
            </w:r>
            <w:r w:rsidR="0004684E">
              <w:rPr>
                <w:b/>
                <w:i/>
                <w:sz w:val="20"/>
                <w:szCs w:val="20"/>
              </w:rPr>
              <w:t>infra</w:t>
            </w:r>
            <w:r w:rsidR="00F021D7">
              <w:rPr>
                <w:b/>
                <w:i/>
                <w:sz w:val="20"/>
                <w:szCs w:val="20"/>
              </w:rPr>
              <w:t>.</w:t>
            </w:r>
          </w:p>
          <w:p w:rsidR="005C67F2" w:rsidRDefault="005C67F2">
            <w:pPr>
              <w:rPr>
                <w:b/>
                <w:i/>
                <w:sz w:val="20"/>
                <w:szCs w:val="20"/>
              </w:rPr>
            </w:pPr>
          </w:p>
          <w:p w:rsidR="005C67F2" w:rsidRPr="005C67F2" w:rsidRDefault="005C67F2">
            <w:pPr>
              <w:rPr>
                <w:b/>
                <w:sz w:val="20"/>
                <w:szCs w:val="20"/>
              </w:rPr>
            </w:pPr>
          </w:p>
        </w:tc>
        <w:tc>
          <w:tcPr>
            <w:tcW w:w="3598" w:type="dxa"/>
          </w:tcPr>
          <w:p w:rsidR="00754950" w:rsidRDefault="004A59FE" w:rsidP="000A1B97">
            <w:pPr>
              <w:autoSpaceDE w:val="0"/>
              <w:autoSpaceDN w:val="0"/>
              <w:adjustRightInd w:val="0"/>
              <w:rPr>
                <w:rFonts w:ascii="Calibri-Bold" w:hAnsi="Calibri-Bold" w:cs="Calibri-Bold"/>
                <w:b/>
                <w:bCs/>
                <w:sz w:val="20"/>
              </w:rPr>
            </w:pPr>
            <w:r w:rsidRPr="004A59FE">
              <w:rPr>
                <w:rFonts w:ascii="Calibri-Bold" w:hAnsi="Calibri-Bold" w:cs="Calibri-Bold"/>
                <w:b/>
                <w:bCs/>
                <w:sz w:val="20"/>
              </w:rPr>
              <w:t>17.</w:t>
            </w:r>
            <w:r w:rsidRPr="004A59FE">
              <w:rPr>
                <w:rFonts w:ascii="Calibri-Bold" w:hAnsi="Calibri-Bold" w:cs="Calibri-Bold"/>
                <w:b/>
                <w:bCs/>
                <w:strike/>
                <w:sz w:val="20"/>
              </w:rPr>
              <w:t>2</w:t>
            </w:r>
            <w:r w:rsidRPr="004A59FE">
              <w:rPr>
                <w:rFonts w:ascii="Calibri-Bold" w:hAnsi="Calibri-Bold" w:cs="Calibri-Bold"/>
                <w:b/>
                <w:bCs/>
                <w:sz w:val="20"/>
                <w:u w:val="single"/>
              </w:rPr>
              <w:t>5</w:t>
            </w:r>
            <w:r w:rsidRPr="004A59FE">
              <w:rPr>
                <w:rFonts w:ascii="Calibri-Bold" w:hAnsi="Calibri-Bold" w:cs="Calibri-Bold"/>
                <w:b/>
                <w:bCs/>
                <w:sz w:val="20"/>
              </w:rPr>
              <w:t xml:space="preserve"> Appeal</w:t>
            </w:r>
          </w:p>
          <w:p w:rsidR="004A59FE" w:rsidRDefault="004A59FE" w:rsidP="000A1B97">
            <w:pPr>
              <w:autoSpaceDE w:val="0"/>
              <w:autoSpaceDN w:val="0"/>
              <w:adjustRightInd w:val="0"/>
              <w:rPr>
                <w:rFonts w:ascii="Calibri-Bold" w:hAnsi="Calibri-Bold" w:cs="Calibri-Bold"/>
                <w:b/>
                <w:bCs/>
                <w:sz w:val="20"/>
              </w:rPr>
            </w:pPr>
            <w:r>
              <w:rPr>
                <w:rFonts w:ascii="Calibri-Bold" w:hAnsi="Calibri-Bold" w:cs="Calibri-Bold"/>
                <w:b/>
                <w:bCs/>
                <w:sz w:val="20"/>
              </w:rPr>
              <w:t xml:space="preserve">. . . </w:t>
            </w:r>
          </w:p>
          <w:p w:rsidR="004A59FE" w:rsidRDefault="004A59FE" w:rsidP="004A59FE">
            <w:pPr>
              <w:autoSpaceDE w:val="0"/>
              <w:autoSpaceDN w:val="0"/>
              <w:adjustRightInd w:val="0"/>
              <w:rPr>
                <w:rFonts w:ascii="Calibri" w:hAnsi="Calibri" w:cs="Calibri"/>
                <w:sz w:val="20"/>
              </w:rPr>
            </w:pPr>
            <w:r w:rsidRPr="004A59FE">
              <w:rPr>
                <w:rFonts w:ascii="Calibri" w:hAnsi="Calibri" w:cs="Calibri"/>
                <w:sz w:val="20"/>
              </w:rPr>
              <w:t>Specifically, the appeal should include as appropriate:</w:t>
            </w:r>
          </w:p>
          <w:p w:rsidR="004A59FE" w:rsidRPr="004A59FE" w:rsidRDefault="004A59FE" w:rsidP="004A59FE">
            <w:pPr>
              <w:autoSpaceDE w:val="0"/>
              <w:autoSpaceDN w:val="0"/>
              <w:adjustRightInd w:val="0"/>
              <w:rPr>
                <w:rFonts w:ascii="Calibri" w:hAnsi="Calibri" w:cs="Calibri"/>
                <w:sz w:val="20"/>
              </w:rPr>
            </w:pPr>
          </w:p>
          <w:p w:rsidR="004A59FE" w:rsidRPr="004A59FE" w:rsidRDefault="004A59FE" w:rsidP="004A59FE">
            <w:pPr>
              <w:autoSpaceDE w:val="0"/>
              <w:autoSpaceDN w:val="0"/>
              <w:adjustRightInd w:val="0"/>
              <w:rPr>
                <w:rFonts w:ascii="Calibri" w:hAnsi="Calibri" w:cs="Calibri"/>
                <w:sz w:val="20"/>
              </w:rPr>
            </w:pPr>
            <w:r w:rsidRPr="004A59FE">
              <w:rPr>
                <w:rFonts w:ascii="Calibri" w:hAnsi="Calibri" w:cs="Calibri"/>
                <w:sz w:val="20"/>
              </w:rPr>
              <w:t>a) a copy of the decision from which the appeal is taken;</w:t>
            </w:r>
          </w:p>
          <w:p w:rsidR="004A59FE" w:rsidRPr="004A59FE" w:rsidRDefault="004A59FE" w:rsidP="004A59FE">
            <w:pPr>
              <w:autoSpaceDE w:val="0"/>
              <w:autoSpaceDN w:val="0"/>
              <w:adjustRightInd w:val="0"/>
              <w:rPr>
                <w:rFonts w:ascii="Calibri" w:hAnsi="Calibri" w:cs="Calibri"/>
                <w:sz w:val="20"/>
              </w:rPr>
            </w:pPr>
            <w:r w:rsidRPr="004A59FE">
              <w:rPr>
                <w:rFonts w:ascii="Calibri" w:hAnsi="Calibri" w:cs="Calibri"/>
                <w:sz w:val="20"/>
              </w:rPr>
              <w:lastRenderedPageBreak/>
              <w:t>b) an explanation of the issue and the procedural history;</w:t>
            </w:r>
          </w:p>
          <w:p w:rsidR="004A59FE" w:rsidRPr="004A59FE" w:rsidRDefault="004A59FE" w:rsidP="004A59FE">
            <w:pPr>
              <w:autoSpaceDE w:val="0"/>
              <w:autoSpaceDN w:val="0"/>
              <w:adjustRightInd w:val="0"/>
              <w:rPr>
                <w:rFonts w:ascii="Calibri" w:hAnsi="Calibri" w:cs="Calibri"/>
                <w:sz w:val="20"/>
              </w:rPr>
            </w:pPr>
            <w:r w:rsidRPr="004A59FE">
              <w:rPr>
                <w:rFonts w:ascii="Calibri" w:hAnsi="Calibri" w:cs="Calibri"/>
                <w:sz w:val="20"/>
              </w:rPr>
              <w:t>c) arguments that explain why appellant believes the decision was in error;</w:t>
            </w:r>
          </w:p>
          <w:p w:rsidR="004A59FE" w:rsidRPr="004A59FE" w:rsidRDefault="004A59FE" w:rsidP="004A59FE">
            <w:pPr>
              <w:autoSpaceDE w:val="0"/>
              <w:autoSpaceDN w:val="0"/>
              <w:adjustRightInd w:val="0"/>
              <w:rPr>
                <w:rFonts w:ascii="Calibri" w:hAnsi="Calibri" w:cs="Calibri"/>
                <w:sz w:val="20"/>
              </w:rPr>
            </w:pPr>
            <w:r w:rsidRPr="004A59FE">
              <w:rPr>
                <w:rFonts w:ascii="Calibri" w:hAnsi="Calibri" w:cs="Calibri"/>
                <w:sz w:val="20"/>
              </w:rPr>
              <w:t>d) references to the provision(s) of the ANSI procedures upon which appellant relies;</w:t>
            </w:r>
          </w:p>
          <w:p w:rsidR="004A59FE" w:rsidRPr="004A59FE" w:rsidRDefault="004A59FE" w:rsidP="004A59FE">
            <w:pPr>
              <w:autoSpaceDE w:val="0"/>
              <w:autoSpaceDN w:val="0"/>
              <w:adjustRightInd w:val="0"/>
              <w:rPr>
                <w:rFonts w:ascii="Calibri" w:hAnsi="Calibri" w:cs="Calibri"/>
                <w:sz w:val="20"/>
              </w:rPr>
            </w:pPr>
            <w:r w:rsidRPr="004A59FE">
              <w:rPr>
                <w:rFonts w:ascii="Calibri" w:hAnsi="Calibri" w:cs="Calibri"/>
                <w:sz w:val="20"/>
              </w:rPr>
              <w:t>e) relevant evidence that directly supports appellant’s position and upon which appellant relies;</w:t>
            </w:r>
          </w:p>
          <w:p w:rsidR="004A59FE" w:rsidRPr="004A59FE" w:rsidRDefault="004A59FE" w:rsidP="004A59FE">
            <w:pPr>
              <w:autoSpaceDE w:val="0"/>
              <w:autoSpaceDN w:val="0"/>
              <w:adjustRightInd w:val="0"/>
              <w:rPr>
                <w:rFonts w:ascii="Calibri" w:hAnsi="Calibri" w:cs="Calibri"/>
                <w:sz w:val="20"/>
              </w:rPr>
            </w:pPr>
            <w:r w:rsidRPr="004A59FE">
              <w:rPr>
                <w:rFonts w:ascii="Calibri" w:hAnsi="Calibri" w:cs="Calibri"/>
                <w:sz w:val="20"/>
              </w:rPr>
              <w:t>f</w:t>
            </w:r>
            <w:r w:rsidRPr="004A59FE">
              <w:rPr>
                <w:rFonts w:ascii="Calibri" w:hAnsi="Calibri" w:cs="Calibri"/>
                <w:sz w:val="20"/>
                <w:u w:val="single"/>
              </w:rPr>
              <w:t>) letters of support for the appeal, if any, per section 17.7;</w:t>
            </w:r>
            <w:r w:rsidRPr="004A59FE">
              <w:rPr>
                <w:rFonts w:ascii="Calibri" w:hAnsi="Calibri" w:cs="Calibri"/>
                <w:sz w:val="20"/>
              </w:rPr>
              <w:t xml:space="preserve"> and</w:t>
            </w:r>
          </w:p>
          <w:p w:rsidR="004A59FE" w:rsidRDefault="004A59FE" w:rsidP="004A59FE">
            <w:pPr>
              <w:autoSpaceDE w:val="0"/>
              <w:autoSpaceDN w:val="0"/>
              <w:adjustRightInd w:val="0"/>
              <w:rPr>
                <w:rFonts w:ascii="Calibri" w:hAnsi="Calibri" w:cs="Calibri"/>
                <w:sz w:val="20"/>
              </w:rPr>
            </w:pPr>
            <w:r w:rsidRPr="004A59FE">
              <w:rPr>
                <w:rFonts w:ascii="Calibri" w:hAnsi="Calibri" w:cs="Calibri"/>
                <w:sz w:val="20"/>
              </w:rPr>
              <w:t xml:space="preserve">g) </w:t>
            </w:r>
            <w:proofErr w:type="gramStart"/>
            <w:r w:rsidRPr="004A59FE">
              <w:rPr>
                <w:rFonts w:ascii="Calibri" w:hAnsi="Calibri" w:cs="Calibri"/>
                <w:sz w:val="20"/>
              </w:rPr>
              <w:t>the</w:t>
            </w:r>
            <w:proofErr w:type="gramEnd"/>
            <w:r w:rsidRPr="004A59FE">
              <w:rPr>
                <w:rFonts w:ascii="Calibri" w:hAnsi="Calibri" w:cs="Calibri"/>
                <w:sz w:val="20"/>
              </w:rPr>
              <w:t xml:space="preserve"> specific relief sought by appellant from the ExSC.</w:t>
            </w:r>
          </w:p>
          <w:p w:rsidR="008B60D8" w:rsidRDefault="008B60D8" w:rsidP="004A59FE">
            <w:pPr>
              <w:autoSpaceDE w:val="0"/>
              <w:autoSpaceDN w:val="0"/>
              <w:adjustRightInd w:val="0"/>
              <w:rPr>
                <w:rFonts w:ascii="Calibri" w:hAnsi="Calibri" w:cs="Calibri"/>
                <w:sz w:val="20"/>
              </w:rPr>
            </w:pPr>
          </w:p>
          <w:p w:rsidR="008B60D8" w:rsidRPr="008B60D8" w:rsidRDefault="008B60D8" w:rsidP="008B60D8">
            <w:pPr>
              <w:autoSpaceDE w:val="0"/>
              <w:autoSpaceDN w:val="0"/>
              <w:adjustRightInd w:val="0"/>
              <w:rPr>
                <w:rFonts w:cstheme="minorHAnsi"/>
                <w:b/>
                <w:bCs/>
                <w:sz w:val="20"/>
              </w:rPr>
            </w:pPr>
            <w:r w:rsidRPr="008B60D8">
              <w:rPr>
                <w:rFonts w:cstheme="minorHAnsi"/>
                <w:b/>
                <w:bCs/>
                <w:sz w:val="20"/>
              </w:rPr>
              <w:t>17.</w:t>
            </w:r>
            <w:r w:rsidRPr="008B60D8">
              <w:rPr>
                <w:rFonts w:cstheme="minorHAnsi"/>
                <w:b/>
                <w:bCs/>
                <w:strike/>
                <w:sz w:val="20"/>
              </w:rPr>
              <w:t>3</w:t>
            </w:r>
            <w:r w:rsidRPr="008B60D8">
              <w:rPr>
                <w:rFonts w:cstheme="minorHAnsi"/>
                <w:b/>
                <w:bCs/>
                <w:sz w:val="20"/>
                <w:u w:val="single"/>
              </w:rPr>
              <w:t>6</w:t>
            </w:r>
            <w:r w:rsidRPr="008B60D8">
              <w:rPr>
                <w:rFonts w:cstheme="minorHAnsi"/>
                <w:b/>
                <w:bCs/>
                <w:sz w:val="20"/>
              </w:rPr>
              <w:t xml:space="preserve"> Response</w:t>
            </w:r>
          </w:p>
          <w:p w:rsidR="008B60D8" w:rsidRDefault="008B60D8" w:rsidP="004A59FE">
            <w:pPr>
              <w:autoSpaceDE w:val="0"/>
              <w:autoSpaceDN w:val="0"/>
              <w:adjustRightInd w:val="0"/>
            </w:pPr>
            <w:r>
              <w:t xml:space="preserve">. . . </w:t>
            </w:r>
          </w:p>
          <w:p w:rsidR="008B60D8" w:rsidRPr="008B60D8" w:rsidRDefault="008B60D8" w:rsidP="008B60D8">
            <w:pPr>
              <w:autoSpaceDE w:val="0"/>
              <w:autoSpaceDN w:val="0"/>
              <w:adjustRightInd w:val="0"/>
              <w:rPr>
                <w:rFonts w:ascii="Calibri" w:hAnsi="Calibri" w:cs="Calibri"/>
                <w:sz w:val="20"/>
              </w:rPr>
            </w:pPr>
            <w:r w:rsidRPr="008B60D8">
              <w:rPr>
                <w:rFonts w:ascii="Calibri" w:hAnsi="Calibri" w:cs="Calibri"/>
                <w:sz w:val="20"/>
              </w:rPr>
              <w:t>The response shall include:</w:t>
            </w:r>
          </w:p>
          <w:p w:rsidR="008B60D8" w:rsidRPr="008B60D8" w:rsidRDefault="008B60D8" w:rsidP="008B60D8">
            <w:pPr>
              <w:autoSpaceDE w:val="0"/>
              <w:autoSpaceDN w:val="0"/>
              <w:adjustRightInd w:val="0"/>
              <w:rPr>
                <w:rFonts w:ascii="Calibri" w:hAnsi="Calibri" w:cs="Calibri"/>
                <w:sz w:val="20"/>
              </w:rPr>
            </w:pPr>
          </w:p>
          <w:p w:rsidR="008B60D8" w:rsidRPr="008B60D8" w:rsidRDefault="008B60D8" w:rsidP="008B60D8">
            <w:pPr>
              <w:autoSpaceDE w:val="0"/>
              <w:autoSpaceDN w:val="0"/>
              <w:adjustRightInd w:val="0"/>
              <w:rPr>
                <w:rFonts w:ascii="Calibri" w:hAnsi="Calibri" w:cs="Calibri"/>
                <w:sz w:val="20"/>
              </w:rPr>
            </w:pPr>
            <w:r w:rsidRPr="008B60D8">
              <w:rPr>
                <w:rFonts w:ascii="Calibri" w:hAnsi="Calibri" w:cs="Calibri"/>
                <w:sz w:val="20"/>
              </w:rPr>
              <w:t>a) the reasons why respondent believes the decision under appeal was correct and a reference to the provisions in the ANSI procedures upon which the respondent relies; and</w:t>
            </w:r>
          </w:p>
          <w:p w:rsidR="008B60D8" w:rsidRPr="008B60D8" w:rsidRDefault="008B60D8" w:rsidP="008B60D8">
            <w:pPr>
              <w:autoSpaceDE w:val="0"/>
              <w:autoSpaceDN w:val="0"/>
              <w:adjustRightInd w:val="0"/>
              <w:rPr>
                <w:rFonts w:ascii="Calibri" w:hAnsi="Calibri" w:cs="Calibri"/>
                <w:sz w:val="20"/>
              </w:rPr>
            </w:pPr>
            <w:r w:rsidRPr="008B60D8">
              <w:rPr>
                <w:rFonts w:ascii="Calibri" w:hAnsi="Calibri" w:cs="Calibri"/>
                <w:sz w:val="20"/>
              </w:rPr>
              <w:t>b) relevant evidence that directly supports respondent’s position and upon which respondent relies;</w:t>
            </w:r>
          </w:p>
          <w:p w:rsidR="008B60D8" w:rsidRPr="008B60D8" w:rsidRDefault="008B60D8" w:rsidP="008B60D8">
            <w:pPr>
              <w:autoSpaceDE w:val="0"/>
              <w:autoSpaceDN w:val="0"/>
              <w:adjustRightInd w:val="0"/>
              <w:rPr>
                <w:rFonts w:ascii="Calibri" w:hAnsi="Calibri" w:cs="Calibri"/>
                <w:sz w:val="20"/>
                <w:u w:val="single"/>
              </w:rPr>
            </w:pPr>
            <w:r w:rsidRPr="008B60D8">
              <w:rPr>
                <w:rFonts w:ascii="Calibri" w:hAnsi="Calibri" w:cs="Calibri"/>
                <w:sz w:val="20"/>
                <w:u w:val="single"/>
              </w:rPr>
              <w:t>and.</w:t>
            </w:r>
          </w:p>
          <w:p w:rsidR="008B60D8" w:rsidRDefault="008B60D8" w:rsidP="008B60D8">
            <w:pPr>
              <w:autoSpaceDE w:val="0"/>
              <w:autoSpaceDN w:val="0"/>
              <w:adjustRightInd w:val="0"/>
              <w:rPr>
                <w:rFonts w:ascii="Calibri" w:hAnsi="Calibri" w:cs="Calibri"/>
                <w:sz w:val="20"/>
                <w:u w:val="single"/>
              </w:rPr>
            </w:pPr>
            <w:r w:rsidRPr="008B60D8">
              <w:rPr>
                <w:rFonts w:ascii="Calibri" w:hAnsi="Calibri" w:cs="Calibri"/>
                <w:sz w:val="20"/>
                <w:u w:val="single"/>
              </w:rPr>
              <w:t xml:space="preserve">c) </w:t>
            </w:r>
            <w:proofErr w:type="gramStart"/>
            <w:r w:rsidRPr="008B60D8">
              <w:rPr>
                <w:rFonts w:ascii="Calibri" w:hAnsi="Calibri" w:cs="Calibri"/>
                <w:sz w:val="20"/>
                <w:u w:val="single"/>
              </w:rPr>
              <w:t>letters</w:t>
            </w:r>
            <w:proofErr w:type="gramEnd"/>
            <w:r w:rsidRPr="008B60D8">
              <w:rPr>
                <w:rFonts w:ascii="Calibri" w:hAnsi="Calibri" w:cs="Calibri"/>
                <w:sz w:val="20"/>
                <w:u w:val="single"/>
              </w:rPr>
              <w:t xml:space="preserve"> of support for the response, if any, per section 17.7.</w:t>
            </w:r>
          </w:p>
          <w:p w:rsidR="00DB0C98" w:rsidRPr="00DB0C98" w:rsidRDefault="00DB0C98" w:rsidP="008B60D8">
            <w:pPr>
              <w:autoSpaceDE w:val="0"/>
              <w:autoSpaceDN w:val="0"/>
              <w:adjustRightInd w:val="0"/>
              <w:rPr>
                <w:rFonts w:cstheme="minorHAnsi"/>
                <w:sz w:val="18"/>
                <w:u w:val="single"/>
              </w:rPr>
            </w:pPr>
          </w:p>
          <w:p w:rsidR="00DB0C98" w:rsidRDefault="00DB0C98" w:rsidP="00DB0C98">
            <w:pPr>
              <w:autoSpaceDE w:val="0"/>
              <w:autoSpaceDN w:val="0"/>
              <w:adjustRightInd w:val="0"/>
              <w:rPr>
                <w:rFonts w:cstheme="minorHAnsi"/>
                <w:b/>
                <w:bCs/>
                <w:sz w:val="20"/>
              </w:rPr>
            </w:pPr>
            <w:r w:rsidRPr="00DB0C98">
              <w:rPr>
                <w:rFonts w:ascii="Calibri" w:hAnsi="Calibri" w:cs="Calibri"/>
                <w:b/>
                <w:bCs/>
                <w:sz w:val="20"/>
                <w:szCs w:val="20"/>
              </w:rPr>
              <w:t>17.</w:t>
            </w:r>
            <w:r>
              <w:rPr>
                <w:rFonts w:ascii="Calibri" w:hAnsi="Calibri" w:cs="Calibri"/>
                <w:b/>
                <w:bCs/>
                <w:strike/>
                <w:sz w:val="20"/>
                <w:szCs w:val="20"/>
              </w:rPr>
              <w:t>-4</w:t>
            </w:r>
            <w:r w:rsidRPr="00DB0C98">
              <w:rPr>
                <w:rFonts w:ascii="Calibri" w:hAnsi="Calibri" w:cs="Calibri"/>
                <w:b/>
                <w:bCs/>
                <w:strike/>
                <w:sz w:val="20"/>
                <w:szCs w:val="20"/>
              </w:rPr>
              <w:t xml:space="preserve"> </w:t>
            </w:r>
            <w:r w:rsidRPr="00DB0C98">
              <w:rPr>
                <w:rFonts w:ascii="Calibri" w:hAnsi="Calibri" w:cs="Calibri"/>
                <w:b/>
                <w:bCs/>
                <w:sz w:val="20"/>
                <w:szCs w:val="20"/>
                <w:u w:val="single"/>
              </w:rPr>
              <w:t>7</w:t>
            </w:r>
            <w:r>
              <w:rPr>
                <w:rFonts w:cstheme="minorHAnsi"/>
                <w:b/>
                <w:bCs/>
                <w:sz w:val="20"/>
                <w:szCs w:val="20"/>
              </w:rPr>
              <w:t xml:space="preserve"> </w:t>
            </w:r>
            <w:r w:rsidRPr="00DB0C98">
              <w:rPr>
                <w:rFonts w:cstheme="minorHAnsi"/>
                <w:b/>
                <w:bCs/>
                <w:sz w:val="20"/>
                <w:szCs w:val="20"/>
              </w:rPr>
              <w:t>Letters</w:t>
            </w:r>
            <w:r w:rsidRPr="00DB0C98">
              <w:rPr>
                <w:rFonts w:cstheme="minorHAnsi"/>
                <w:b/>
                <w:bCs/>
                <w:sz w:val="20"/>
              </w:rPr>
              <w:t xml:space="preserve"> of support by non‐parties to the appeal</w:t>
            </w:r>
          </w:p>
          <w:p w:rsidR="005A78B0" w:rsidRDefault="005A78B0" w:rsidP="00DB0C98">
            <w:pPr>
              <w:autoSpaceDE w:val="0"/>
              <w:autoSpaceDN w:val="0"/>
              <w:adjustRightInd w:val="0"/>
              <w:rPr>
                <w:rFonts w:cstheme="minorHAnsi"/>
                <w:b/>
                <w:bCs/>
                <w:sz w:val="20"/>
              </w:rPr>
            </w:pPr>
            <w:r>
              <w:rPr>
                <w:rFonts w:cstheme="minorHAnsi"/>
                <w:b/>
                <w:bCs/>
                <w:sz w:val="20"/>
              </w:rPr>
              <w:t>. . . .</w:t>
            </w:r>
          </w:p>
          <w:p w:rsidR="005A78B0" w:rsidRPr="005A78B0" w:rsidRDefault="005A78B0" w:rsidP="005A78B0">
            <w:pPr>
              <w:autoSpaceDE w:val="0"/>
              <w:autoSpaceDN w:val="0"/>
              <w:adjustRightInd w:val="0"/>
              <w:rPr>
                <w:rFonts w:cstheme="minorHAnsi"/>
                <w:b/>
                <w:bCs/>
                <w:sz w:val="18"/>
              </w:rPr>
            </w:pPr>
            <w:r w:rsidRPr="005A78B0">
              <w:rPr>
                <w:rFonts w:ascii="Calibri" w:hAnsi="Calibri" w:cs="Calibri"/>
                <w:strike/>
                <w:sz w:val="20"/>
              </w:rPr>
              <w:t>Submitters</w:t>
            </w:r>
            <w:r>
              <w:rPr>
                <w:rFonts w:ascii="Calibri" w:hAnsi="Calibri" w:cs="Calibri"/>
                <w:sz w:val="20"/>
              </w:rPr>
              <w:t xml:space="preserve"> </w:t>
            </w:r>
            <w:r w:rsidRPr="005A78B0">
              <w:rPr>
                <w:rFonts w:ascii="Calibri" w:hAnsi="Calibri" w:cs="Calibri"/>
                <w:sz w:val="20"/>
                <w:u w:val="single"/>
              </w:rPr>
              <w:t>Authors</w:t>
            </w:r>
            <w:r w:rsidRPr="005A78B0">
              <w:rPr>
                <w:rFonts w:ascii="Calibri" w:hAnsi="Calibri" w:cs="Calibri"/>
                <w:sz w:val="20"/>
              </w:rPr>
              <w:t xml:space="preserve"> of such letters do not have any special standing with respect to ANSI’s appeals processes, are not considered parties to the appeal and do not have the right to address the adjudicating body at the hearing on the matter.</w:t>
            </w:r>
          </w:p>
          <w:p w:rsidR="00DB0C98" w:rsidRDefault="00DB0C98" w:rsidP="00DB0C98">
            <w:pPr>
              <w:autoSpaceDE w:val="0"/>
              <w:autoSpaceDN w:val="0"/>
              <w:adjustRightInd w:val="0"/>
            </w:pPr>
          </w:p>
        </w:tc>
        <w:tc>
          <w:tcPr>
            <w:tcW w:w="3598" w:type="dxa"/>
          </w:tcPr>
          <w:p w:rsidR="00300ACD" w:rsidRDefault="00752652">
            <w:pPr>
              <w:rPr>
                <w:sz w:val="20"/>
                <w:szCs w:val="20"/>
              </w:rPr>
            </w:pPr>
            <w:r w:rsidRPr="00752652">
              <w:rPr>
                <w:sz w:val="20"/>
                <w:szCs w:val="20"/>
              </w:rPr>
              <w:lastRenderedPageBreak/>
              <w:t xml:space="preserve">Similarly, for parties to be able </w:t>
            </w:r>
            <w:r w:rsidRPr="00752652">
              <w:rPr>
                <w:b/>
                <w:sz w:val="20"/>
                <w:szCs w:val="20"/>
              </w:rPr>
              <w:t>to file an Appeal of an ExSC decision</w:t>
            </w:r>
            <w:r w:rsidRPr="00752652">
              <w:rPr>
                <w:sz w:val="20"/>
                <w:szCs w:val="20"/>
              </w:rPr>
              <w:t xml:space="preserve"> </w:t>
            </w:r>
            <w:r>
              <w:rPr>
                <w:sz w:val="20"/>
                <w:szCs w:val="20"/>
              </w:rPr>
              <w:t xml:space="preserve">and </w:t>
            </w:r>
            <w:r w:rsidRPr="00752652">
              <w:rPr>
                <w:sz w:val="20"/>
                <w:szCs w:val="20"/>
                <w:u w:val="single"/>
              </w:rPr>
              <w:t>obtain a copy of the decision</w:t>
            </w:r>
            <w:r>
              <w:rPr>
                <w:sz w:val="20"/>
                <w:szCs w:val="20"/>
              </w:rPr>
              <w:t xml:space="preserve"> to comply with the proposed </w:t>
            </w:r>
            <w:r w:rsidRPr="0081036D">
              <w:rPr>
                <w:b/>
                <w:sz w:val="20"/>
                <w:szCs w:val="20"/>
              </w:rPr>
              <w:t>Section 17.5</w:t>
            </w:r>
            <w:r>
              <w:rPr>
                <w:sz w:val="20"/>
                <w:szCs w:val="20"/>
              </w:rPr>
              <w:t xml:space="preserve"> </w:t>
            </w:r>
            <w:r w:rsidRPr="00752652">
              <w:rPr>
                <w:sz w:val="20"/>
                <w:szCs w:val="20"/>
              </w:rPr>
              <w:t xml:space="preserve">they have to </w:t>
            </w:r>
            <w:r w:rsidRPr="00752652">
              <w:rPr>
                <w:b/>
                <w:sz w:val="20"/>
                <w:szCs w:val="20"/>
              </w:rPr>
              <w:t>KNOW</w:t>
            </w:r>
            <w:r w:rsidRPr="00752652">
              <w:rPr>
                <w:sz w:val="20"/>
                <w:szCs w:val="20"/>
              </w:rPr>
              <w:t xml:space="preserve"> the </w:t>
            </w:r>
            <w:r w:rsidRPr="00300ACD">
              <w:rPr>
                <w:sz w:val="20"/>
                <w:szCs w:val="20"/>
                <w:u w:val="single"/>
              </w:rPr>
              <w:t>ExSC made a decision</w:t>
            </w:r>
            <w:r w:rsidRPr="00752652">
              <w:rPr>
                <w:sz w:val="20"/>
                <w:szCs w:val="20"/>
              </w:rPr>
              <w:t xml:space="preserve">.  Thus, </w:t>
            </w:r>
            <w:r w:rsidR="00300ACD" w:rsidRPr="00300ACD">
              <w:rPr>
                <w:sz w:val="20"/>
                <w:szCs w:val="20"/>
                <w:u w:val="single"/>
              </w:rPr>
              <w:t>another reason</w:t>
            </w:r>
            <w:r w:rsidR="00300ACD">
              <w:rPr>
                <w:sz w:val="20"/>
                <w:szCs w:val="20"/>
              </w:rPr>
              <w:t xml:space="preserve"> </w:t>
            </w:r>
            <w:r w:rsidRPr="00752652">
              <w:rPr>
                <w:sz w:val="20"/>
                <w:szCs w:val="20"/>
              </w:rPr>
              <w:t xml:space="preserve">why the fact of a decision </w:t>
            </w:r>
            <w:r w:rsidRPr="00752652">
              <w:rPr>
                <w:sz w:val="20"/>
                <w:szCs w:val="20"/>
                <w:u w:val="single"/>
              </w:rPr>
              <w:t>must be</w:t>
            </w:r>
            <w:r w:rsidRPr="00752652">
              <w:rPr>
                <w:sz w:val="20"/>
                <w:szCs w:val="20"/>
              </w:rPr>
              <w:t xml:space="preserve"> in </w:t>
            </w:r>
            <w:r w:rsidRPr="00DF312B">
              <w:rPr>
                <w:i/>
                <w:sz w:val="20"/>
                <w:szCs w:val="20"/>
              </w:rPr>
              <w:t>Standards Action</w:t>
            </w:r>
            <w:r w:rsidRPr="00752652">
              <w:rPr>
                <w:sz w:val="20"/>
                <w:szCs w:val="20"/>
              </w:rPr>
              <w:t xml:space="preserve"> to provide </w:t>
            </w:r>
            <w:r w:rsidRPr="00752652">
              <w:rPr>
                <w:sz w:val="20"/>
                <w:szCs w:val="20"/>
              </w:rPr>
              <w:lastRenderedPageBreak/>
              <w:t xml:space="preserve">the requisite </w:t>
            </w:r>
            <w:r w:rsidRPr="0081036D">
              <w:rPr>
                <w:sz w:val="20"/>
                <w:szCs w:val="20"/>
                <w:u w:val="single"/>
              </w:rPr>
              <w:t>formal notice</w:t>
            </w:r>
            <w:r w:rsidRPr="00752652">
              <w:rPr>
                <w:sz w:val="20"/>
                <w:szCs w:val="20"/>
              </w:rPr>
              <w:t xml:space="preserve"> due process requires.</w:t>
            </w:r>
            <w:r w:rsidR="00DF312B">
              <w:rPr>
                <w:sz w:val="20"/>
                <w:szCs w:val="20"/>
              </w:rPr>
              <w:t xml:space="preserve">  </w:t>
            </w:r>
          </w:p>
          <w:p w:rsidR="00300ACD" w:rsidRDefault="00300ACD">
            <w:pPr>
              <w:rPr>
                <w:sz w:val="20"/>
                <w:szCs w:val="20"/>
              </w:rPr>
            </w:pPr>
          </w:p>
          <w:p w:rsidR="00D0087D" w:rsidRPr="00752652" w:rsidRDefault="00DF312B">
            <w:pPr>
              <w:rPr>
                <w:sz w:val="20"/>
                <w:szCs w:val="20"/>
              </w:rPr>
            </w:pPr>
            <w:r>
              <w:rPr>
                <w:sz w:val="20"/>
                <w:szCs w:val="20"/>
              </w:rPr>
              <w:t>And for some parties to have due process and be able to provide a Non Party Support Letter</w:t>
            </w:r>
            <w:r w:rsidR="0081036D">
              <w:rPr>
                <w:sz w:val="20"/>
                <w:szCs w:val="20"/>
              </w:rPr>
              <w:t xml:space="preserve"> (</w:t>
            </w:r>
            <w:proofErr w:type="spellStart"/>
            <w:r w:rsidR="0081036D">
              <w:rPr>
                <w:sz w:val="20"/>
                <w:szCs w:val="20"/>
              </w:rPr>
              <w:t>LoS</w:t>
            </w:r>
            <w:proofErr w:type="spellEnd"/>
            <w:r w:rsidR="0081036D">
              <w:rPr>
                <w:sz w:val="20"/>
                <w:szCs w:val="20"/>
              </w:rPr>
              <w:t>)</w:t>
            </w:r>
            <w:r>
              <w:rPr>
                <w:sz w:val="20"/>
                <w:szCs w:val="20"/>
              </w:rPr>
              <w:t xml:space="preserve">, they also need </w:t>
            </w:r>
            <w:r w:rsidR="00300ACD">
              <w:rPr>
                <w:sz w:val="20"/>
                <w:szCs w:val="20"/>
                <w:u w:val="single"/>
              </w:rPr>
              <w:t xml:space="preserve">some form of notice of </w:t>
            </w:r>
            <w:r w:rsidRPr="00300ACD">
              <w:rPr>
                <w:sz w:val="20"/>
                <w:szCs w:val="20"/>
                <w:u w:val="single"/>
              </w:rPr>
              <w:t>who is likely to be an Appellant or Respondent</w:t>
            </w:r>
            <w:r>
              <w:rPr>
                <w:sz w:val="20"/>
                <w:szCs w:val="20"/>
              </w:rPr>
              <w:t xml:space="preserve">.  </w:t>
            </w:r>
            <w:r w:rsidR="00300ACD">
              <w:rPr>
                <w:sz w:val="20"/>
                <w:szCs w:val="20"/>
              </w:rPr>
              <w:t xml:space="preserve">Or has filed an Appeal and a timeframe to support (or oppose) such Appeal provided in the </w:t>
            </w:r>
            <w:r w:rsidR="0081036D">
              <w:rPr>
                <w:sz w:val="20"/>
                <w:szCs w:val="20"/>
              </w:rPr>
              <w:t xml:space="preserve">POC Appeals </w:t>
            </w:r>
            <w:r w:rsidR="00300ACD">
              <w:rPr>
                <w:sz w:val="20"/>
                <w:szCs w:val="20"/>
              </w:rPr>
              <w:t xml:space="preserve">Procedures.  </w:t>
            </w:r>
            <w:r>
              <w:rPr>
                <w:sz w:val="20"/>
                <w:szCs w:val="20"/>
              </w:rPr>
              <w:t>Otherwise it is only happenstance or word of mouth for such a party to find out who may be filing an Appeal they wish to support (or oppose).  As VVC stated in its original comments:  “</w:t>
            </w:r>
            <w:r w:rsidRPr="00C10B4E">
              <w:rPr>
                <w:rFonts w:cstheme="minorHAnsi"/>
                <w:b/>
                <w:sz w:val="20"/>
                <w:szCs w:val="20"/>
              </w:rPr>
              <w:t>The ExSC should correct this anomaly with a clear process of providing NOTICE of Appeals to such parties and provide them a fair opportunity to timely file their supporting letters</w:t>
            </w:r>
            <w:r>
              <w:rPr>
                <w:rFonts w:cstheme="minorHAnsi"/>
                <w:b/>
                <w:sz w:val="20"/>
                <w:szCs w:val="20"/>
              </w:rPr>
              <w:t>.”</w:t>
            </w:r>
          </w:p>
        </w:tc>
      </w:tr>
      <w:tr w:rsidR="00754950" w:rsidTr="00754950">
        <w:tc>
          <w:tcPr>
            <w:tcW w:w="3597" w:type="dxa"/>
          </w:tcPr>
          <w:p w:rsidR="001476D0" w:rsidRPr="001476D0" w:rsidRDefault="00E95A10" w:rsidP="001476D0">
            <w:pPr>
              <w:autoSpaceDE w:val="0"/>
              <w:autoSpaceDN w:val="0"/>
              <w:adjustRightInd w:val="0"/>
              <w:rPr>
                <w:rFonts w:cstheme="minorHAnsi"/>
                <w:b/>
                <w:bCs/>
                <w:sz w:val="20"/>
                <w:szCs w:val="20"/>
              </w:rPr>
            </w:pPr>
            <w:r>
              <w:rPr>
                <w:rFonts w:cstheme="minorHAnsi"/>
                <w:b/>
                <w:sz w:val="20"/>
                <w:szCs w:val="20"/>
              </w:rPr>
              <w:lastRenderedPageBreak/>
              <w:t xml:space="preserve">3. </w:t>
            </w:r>
            <w:r w:rsidR="001476D0" w:rsidRPr="001476D0">
              <w:rPr>
                <w:rFonts w:cstheme="minorHAnsi"/>
                <w:b/>
                <w:sz w:val="20"/>
                <w:szCs w:val="20"/>
              </w:rPr>
              <w:t>VVC:</w:t>
            </w:r>
            <w:r w:rsidR="001476D0" w:rsidRPr="001476D0">
              <w:rPr>
                <w:rFonts w:cstheme="minorHAnsi"/>
                <w:sz w:val="20"/>
                <w:szCs w:val="20"/>
              </w:rPr>
              <w:t xml:space="preserve">  </w:t>
            </w:r>
            <w:r w:rsidR="001476D0" w:rsidRPr="001476D0">
              <w:rPr>
                <w:rFonts w:cstheme="minorHAnsi"/>
                <w:b/>
                <w:bCs/>
                <w:sz w:val="20"/>
                <w:szCs w:val="20"/>
                <w:u w:val="single"/>
              </w:rPr>
              <w:t>Extensions of time</w:t>
            </w:r>
            <w:r w:rsidR="001476D0" w:rsidRPr="001476D0">
              <w:rPr>
                <w:rFonts w:cstheme="minorHAnsi"/>
                <w:b/>
                <w:bCs/>
                <w:sz w:val="20"/>
                <w:szCs w:val="20"/>
              </w:rPr>
              <w:t>.</w:t>
            </w:r>
          </w:p>
          <w:p w:rsidR="00754950" w:rsidRPr="001476D0" w:rsidRDefault="001476D0" w:rsidP="00F328E2">
            <w:pPr>
              <w:autoSpaceDE w:val="0"/>
              <w:autoSpaceDN w:val="0"/>
              <w:adjustRightInd w:val="0"/>
              <w:rPr>
                <w:rFonts w:cstheme="minorHAnsi"/>
                <w:sz w:val="20"/>
                <w:szCs w:val="20"/>
              </w:rPr>
            </w:pPr>
            <w:r w:rsidRPr="001476D0">
              <w:rPr>
                <w:rFonts w:cstheme="minorHAnsi"/>
                <w:sz w:val="20"/>
                <w:szCs w:val="20"/>
              </w:rPr>
              <w:t xml:space="preserve">The current procedures are clear when filings are due (except knowing what are </w:t>
            </w:r>
            <w:r>
              <w:rPr>
                <w:rFonts w:cstheme="minorHAnsi"/>
                <w:sz w:val="20"/>
                <w:szCs w:val="20"/>
              </w:rPr>
              <w:t xml:space="preserve">the </w:t>
            </w:r>
            <w:r w:rsidRPr="00685C86">
              <w:rPr>
                <w:rFonts w:cstheme="minorHAnsi"/>
                <w:b/>
                <w:sz w:val="20"/>
                <w:szCs w:val="20"/>
              </w:rPr>
              <w:t>“working days”</w:t>
            </w:r>
            <w:r>
              <w:rPr>
                <w:rFonts w:cstheme="minorHAnsi"/>
                <w:sz w:val="20"/>
                <w:szCs w:val="20"/>
              </w:rPr>
              <w:t xml:space="preserve"> </w:t>
            </w:r>
            <w:r w:rsidRPr="001476D0">
              <w:rPr>
                <w:rFonts w:cstheme="minorHAnsi"/>
                <w:sz w:val="20"/>
                <w:szCs w:val="20"/>
              </w:rPr>
              <w:t>for ANSI ‐‐ yet another issue) and the 15 working day rule has been applied hard and fast in the</w:t>
            </w:r>
            <w:r>
              <w:rPr>
                <w:rFonts w:cstheme="minorHAnsi"/>
                <w:sz w:val="20"/>
                <w:szCs w:val="20"/>
              </w:rPr>
              <w:t xml:space="preserve"> </w:t>
            </w:r>
            <w:r w:rsidRPr="001476D0">
              <w:rPr>
                <w:rFonts w:cstheme="minorHAnsi"/>
                <w:sz w:val="20"/>
                <w:szCs w:val="20"/>
              </w:rPr>
              <w:t xml:space="preserve">past. </w:t>
            </w:r>
            <w:r w:rsidR="00685C86">
              <w:rPr>
                <w:rFonts w:cstheme="minorHAnsi"/>
                <w:sz w:val="20"/>
                <w:szCs w:val="20"/>
              </w:rPr>
              <w:t xml:space="preserve"> </w:t>
            </w:r>
            <w:r w:rsidRPr="001476D0">
              <w:rPr>
                <w:rFonts w:cstheme="minorHAnsi"/>
                <w:sz w:val="20"/>
                <w:szCs w:val="20"/>
              </w:rPr>
              <w:t xml:space="preserve">Appellants or Respondent </w:t>
            </w:r>
            <w:r w:rsidRPr="001476D0">
              <w:rPr>
                <w:rFonts w:cstheme="minorHAnsi"/>
                <w:b/>
                <w:bCs/>
                <w:sz w:val="20"/>
                <w:szCs w:val="20"/>
              </w:rPr>
              <w:t xml:space="preserve">MUST file timely </w:t>
            </w:r>
            <w:r w:rsidRPr="001476D0">
              <w:rPr>
                <w:rFonts w:cstheme="minorHAnsi"/>
                <w:sz w:val="20"/>
                <w:szCs w:val="20"/>
              </w:rPr>
              <w:t>for any extension request of a due date</w:t>
            </w:r>
            <w:r w:rsidRPr="00F328E2">
              <w:rPr>
                <w:rFonts w:cstheme="minorHAnsi"/>
                <w:sz w:val="20"/>
                <w:szCs w:val="20"/>
              </w:rPr>
              <w:t xml:space="preserve">. </w:t>
            </w:r>
            <w:r w:rsidR="00F328E2" w:rsidRPr="00F328E2">
              <w:rPr>
                <w:rFonts w:cstheme="minorHAnsi"/>
                <w:sz w:val="20"/>
                <w:szCs w:val="20"/>
              </w:rPr>
              <w:t xml:space="preserve"> </w:t>
            </w:r>
            <w:r w:rsidR="00F328E2" w:rsidRPr="00F328E2">
              <w:rPr>
                <w:rFonts w:ascii="Calibri" w:hAnsi="Calibri" w:cs="Calibri"/>
                <w:sz w:val="20"/>
                <w:szCs w:val="20"/>
              </w:rPr>
              <w:t xml:space="preserve">The current procedures do not give the ExSC Chair or the ExSC Secretary the unilateral authority to revise the Procedures </w:t>
            </w:r>
            <w:r w:rsidR="00F328E2" w:rsidRPr="00685C86">
              <w:rPr>
                <w:rFonts w:ascii="Calibri" w:hAnsi="Calibri" w:cs="Calibri"/>
                <w:b/>
                <w:sz w:val="20"/>
                <w:szCs w:val="20"/>
              </w:rPr>
              <w:t>and grant an Extension without having first received a request from a potential Respondent for such extension.</w:t>
            </w:r>
          </w:p>
        </w:tc>
        <w:tc>
          <w:tcPr>
            <w:tcW w:w="3597" w:type="dxa"/>
          </w:tcPr>
          <w:p w:rsidR="00685C86" w:rsidRPr="00685C86" w:rsidRDefault="00685C86" w:rsidP="00110CA9">
            <w:pPr>
              <w:pStyle w:val="yiv0640292554msonormal"/>
              <w:rPr>
                <w:rFonts w:asciiTheme="minorHAnsi" w:hAnsiTheme="minorHAnsi" w:cstheme="minorHAnsi"/>
                <w:color w:val="000000"/>
                <w:sz w:val="20"/>
                <w:szCs w:val="20"/>
              </w:rPr>
            </w:pPr>
            <w:r w:rsidRPr="00685C86">
              <w:rPr>
                <w:rFonts w:asciiTheme="minorHAnsi" w:hAnsiTheme="minorHAnsi" w:cstheme="minorHAnsi"/>
                <w:b/>
                <w:color w:val="000000"/>
                <w:sz w:val="20"/>
                <w:szCs w:val="20"/>
              </w:rPr>
              <w:t>10.</w:t>
            </w:r>
            <w:r>
              <w:rPr>
                <w:rFonts w:asciiTheme="minorHAnsi" w:hAnsiTheme="minorHAnsi" w:cstheme="minorHAnsi"/>
                <w:b/>
                <w:color w:val="000000"/>
                <w:sz w:val="20"/>
                <w:szCs w:val="20"/>
              </w:rPr>
              <w:t xml:space="preserve"> </w:t>
            </w:r>
            <w:r w:rsidRPr="00685C86">
              <w:rPr>
                <w:rFonts w:asciiTheme="minorHAnsi" w:hAnsiTheme="minorHAnsi" w:cstheme="minorHAnsi"/>
                <w:color w:val="000000"/>
                <w:sz w:val="20"/>
                <w:szCs w:val="20"/>
              </w:rPr>
              <w:t xml:space="preserve"> Concerns about </w:t>
            </w:r>
            <w:r w:rsidRPr="00685C86">
              <w:rPr>
                <w:rFonts w:asciiTheme="minorHAnsi" w:hAnsiTheme="minorHAnsi" w:cstheme="minorHAnsi"/>
                <w:color w:val="000000"/>
                <w:sz w:val="20"/>
                <w:szCs w:val="20"/>
                <w:u w:val="single"/>
              </w:rPr>
              <w:t>the Chair granting extensions or blanket extensions, when no one has explicitly asked for one</w:t>
            </w:r>
          </w:p>
          <w:p w:rsidR="00754950" w:rsidRDefault="00685C86" w:rsidP="00110CA9">
            <w:pPr>
              <w:pStyle w:val="yiv0640292554msolistparagraph"/>
              <w:spacing w:before="0" w:beforeAutospacing="0" w:after="0" w:afterAutospacing="0"/>
            </w:pPr>
            <w:r w:rsidRPr="00685C86">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685C86">
              <w:rPr>
                <w:rFonts w:asciiTheme="minorHAnsi" w:hAnsiTheme="minorHAnsi" w:cstheme="minorHAnsi"/>
                <w:color w:val="000000"/>
                <w:sz w:val="20"/>
                <w:szCs w:val="20"/>
              </w:rPr>
              <w:t xml:space="preserve"> The commenters' concern is </w:t>
            </w:r>
            <w:r w:rsidRPr="00685C86">
              <w:rPr>
                <w:rFonts w:asciiTheme="minorHAnsi" w:hAnsiTheme="minorHAnsi" w:cstheme="minorHAnsi"/>
                <w:b/>
                <w:color w:val="000000"/>
                <w:sz w:val="20"/>
                <w:szCs w:val="20"/>
              </w:rPr>
              <w:t>duly noted.</w:t>
            </w:r>
          </w:p>
        </w:tc>
        <w:tc>
          <w:tcPr>
            <w:tcW w:w="3598" w:type="dxa"/>
          </w:tcPr>
          <w:p w:rsidR="00754950" w:rsidRDefault="00754950"/>
        </w:tc>
        <w:tc>
          <w:tcPr>
            <w:tcW w:w="3598" w:type="dxa"/>
          </w:tcPr>
          <w:p w:rsidR="00754950" w:rsidRDefault="00A314A4" w:rsidP="00300ACD">
            <w:r w:rsidRPr="00221B79">
              <w:rPr>
                <w:sz w:val="20"/>
              </w:rPr>
              <w:t xml:space="preserve">VVC is pleased </w:t>
            </w:r>
            <w:r w:rsidRPr="00300ACD">
              <w:rPr>
                <w:b/>
                <w:sz w:val="20"/>
              </w:rPr>
              <w:t>that its concerns</w:t>
            </w:r>
            <w:r w:rsidRPr="00221B79">
              <w:rPr>
                <w:sz w:val="20"/>
              </w:rPr>
              <w:t xml:space="preserve"> with the ExSC Chair granting extensions or blanket extensions which have not been requested </w:t>
            </w:r>
            <w:r w:rsidR="00300ACD">
              <w:rPr>
                <w:sz w:val="20"/>
              </w:rPr>
              <w:t xml:space="preserve">have </w:t>
            </w:r>
            <w:r w:rsidRPr="00221B79">
              <w:rPr>
                <w:sz w:val="20"/>
              </w:rPr>
              <w:t>be</w:t>
            </w:r>
            <w:r w:rsidR="00300ACD">
              <w:rPr>
                <w:sz w:val="20"/>
              </w:rPr>
              <w:t>en</w:t>
            </w:r>
            <w:r w:rsidRPr="00221B79">
              <w:rPr>
                <w:sz w:val="20"/>
              </w:rPr>
              <w:t xml:space="preserve"> </w:t>
            </w:r>
            <w:r w:rsidRPr="00300ACD">
              <w:rPr>
                <w:b/>
                <w:sz w:val="20"/>
              </w:rPr>
              <w:t>noted</w:t>
            </w:r>
            <w:r w:rsidR="00300ACD">
              <w:rPr>
                <w:sz w:val="20"/>
              </w:rPr>
              <w:t xml:space="preserve">.  Just </w:t>
            </w:r>
            <w:r w:rsidRPr="00221B79">
              <w:rPr>
                <w:sz w:val="20"/>
              </w:rPr>
              <w:t>hope it never happens again.</w:t>
            </w:r>
          </w:p>
        </w:tc>
      </w:tr>
      <w:tr w:rsidR="00754950" w:rsidTr="00754950">
        <w:tc>
          <w:tcPr>
            <w:tcW w:w="3597" w:type="dxa"/>
          </w:tcPr>
          <w:p w:rsidR="00754950" w:rsidRDefault="00E95A10" w:rsidP="007D6A0D">
            <w:pPr>
              <w:autoSpaceDE w:val="0"/>
              <w:autoSpaceDN w:val="0"/>
              <w:adjustRightInd w:val="0"/>
            </w:pPr>
            <w:r>
              <w:rPr>
                <w:rFonts w:ascii="Calibri" w:hAnsi="Calibri" w:cs="Calibri"/>
                <w:b/>
                <w:sz w:val="20"/>
                <w:szCs w:val="24"/>
              </w:rPr>
              <w:t xml:space="preserve">4. </w:t>
            </w:r>
            <w:r w:rsidR="007D6A0D" w:rsidRPr="007D6A0D">
              <w:rPr>
                <w:rFonts w:ascii="Calibri" w:hAnsi="Calibri" w:cs="Calibri"/>
                <w:b/>
                <w:sz w:val="20"/>
                <w:szCs w:val="24"/>
              </w:rPr>
              <w:t>VVC:  Additional improvements or clarity</w:t>
            </w:r>
            <w:r w:rsidR="007D6A0D" w:rsidRPr="007D6A0D">
              <w:rPr>
                <w:rFonts w:ascii="Calibri" w:hAnsi="Calibri" w:cs="Calibri"/>
                <w:sz w:val="20"/>
                <w:szCs w:val="24"/>
              </w:rPr>
              <w:t xml:space="preserve"> can be added to the ExSC (and other Program</w:t>
            </w:r>
            <w:r w:rsidR="007D6A0D">
              <w:rPr>
                <w:rFonts w:ascii="Calibri" w:hAnsi="Calibri" w:cs="Calibri"/>
                <w:sz w:val="20"/>
                <w:szCs w:val="24"/>
              </w:rPr>
              <w:t xml:space="preserve"> </w:t>
            </w:r>
            <w:r w:rsidR="007D6A0D" w:rsidRPr="007D6A0D">
              <w:rPr>
                <w:rFonts w:ascii="Calibri" w:hAnsi="Calibri" w:cs="Calibri"/>
                <w:sz w:val="20"/>
                <w:szCs w:val="24"/>
              </w:rPr>
              <w:t>Oversight Committees) Appeals Sections text.</w:t>
            </w:r>
            <w:r w:rsidR="007D6A0D">
              <w:rPr>
                <w:rFonts w:ascii="Calibri" w:hAnsi="Calibri" w:cs="Calibri"/>
                <w:sz w:val="20"/>
                <w:szCs w:val="24"/>
              </w:rPr>
              <w:t xml:space="preserve">  </w:t>
            </w:r>
            <w:r w:rsidR="007D6A0D" w:rsidRPr="007D6A0D">
              <w:rPr>
                <w:rFonts w:ascii="Calibri" w:hAnsi="Calibri" w:cs="Calibri"/>
                <w:sz w:val="20"/>
                <w:szCs w:val="24"/>
              </w:rPr>
              <w:t xml:space="preserve">For example, noting that </w:t>
            </w:r>
            <w:r w:rsidR="007D6A0D" w:rsidRPr="007D6A0D">
              <w:rPr>
                <w:rFonts w:ascii="Calibri" w:hAnsi="Calibri" w:cs="Calibri"/>
                <w:b/>
                <w:sz w:val="20"/>
                <w:szCs w:val="24"/>
              </w:rPr>
              <w:t xml:space="preserve">page limits do not include Executive Summary text </w:t>
            </w:r>
            <w:r w:rsidR="007D6A0D" w:rsidRPr="00DA6581">
              <w:rPr>
                <w:rFonts w:ascii="Calibri" w:hAnsi="Calibri" w:cs="Calibri"/>
                <w:b/>
                <w:sz w:val="20"/>
                <w:szCs w:val="24"/>
                <w:u w:val="single"/>
              </w:rPr>
              <w:t>or Table of Contents</w:t>
            </w:r>
            <w:r w:rsidR="007D6A0D" w:rsidRPr="007D6A0D">
              <w:rPr>
                <w:rFonts w:ascii="Calibri" w:hAnsi="Calibri" w:cs="Calibri"/>
                <w:b/>
                <w:sz w:val="20"/>
                <w:szCs w:val="24"/>
              </w:rPr>
              <w:t xml:space="preserve"> pages</w:t>
            </w:r>
            <w:r w:rsidR="007D6A0D" w:rsidRPr="007D6A0D">
              <w:rPr>
                <w:rFonts w:ascii="Calibri" w:hAnsi="Calibri" w:cs="Calibri"/>
                <w:sz w:val="20"/>
                <w:szCs w:val="24"/>
              </w:rPr>
              <w:t xml:space="preserve">, </w:t>
            </w:r>
            <w:r w:rsidR="007D6A0D" w:rsidRPr="007D6A0D">
              <w:rPr>
                <w:rFonts w:ascii="Calibri" w:hAnsi="Calibri" w:cs="Calibri"/>
                <w:b/>
                <w:sz w:val="20"/>
                <w:szCs w:val="24"/>
              </w:rPr>
              <w:t>and possibly adding language that states that footnotes and quoted double indented text in the Appeal statement can be SINGLE SPACED and may be only 10 point font.</w:t>
            </w:r>
            <w:r w:rsidR="007D6A0D">
              <w:rPr>
                <w:rFonts w:ascii="Calibri" w:hAnsi="Calibri" w:cs="Calibri"/>
                <w:sz w:val="20"/>
                <w:szCs w:val="24"/>
              </w:rPr>
              <w:t xml:space="preserve">  </w:t>
            </w:r>
            <w:r w:rsidR="007D6A0D" w:rsidRPr="007D6A0D">
              <w:rPr>
                <w:rFonts w:ascii="Calibri" w:hAnsi="Calibri" w:cs="Calibri"/>
                <w:sz w:val="20"/>
                <w:szCs w:val="24"/>
              </w:rPr>
              <w:t xml:space="preserve">Similarly, </w:t>
            </w:r>
            <w:r w:rsidR="007D6A0D" w:rsidRPr="007D6A0D">
              <w:rPr>
                <w:rFonts w:ascii="Calibri" w:hAnsi="Calibri" w:cs="Calibri"/>
                <w:b/>
                <w:sz w:val="20"/>
                <w:szCs w:val="24"/>
              </w:rPr>
              <w:t>Stay Request Protocol can specify a SINGLE SPACED, one‐Page statement.</w:t>
            </w:r>
          </w:p>
        </w:tc>
        <w:tc>
          <w:tcPr>
            <w:tcW w:w="3597" w:type="dxa"/>
          </w:tcPr>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520B7F">
              <w:rPr>
                <w:rFonts w:asciiTheme="minorHAnsi" w:hAnsiTheme="minorHAnsi" w:cstheme="minorHAnsi"/>
                <w:b/>
                <w:color w:val="000000"/>
                <w:sz w:val="20"/>
                <w:szCs w:val="20"/>
              </w:rPr>
              <w:t>11.</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Clarify </w:t>
            </w:r>
            <w:r w:rsidRPr="00504A74">
              <w:rPr>
                <w:rFonts w:asciiTheme="minorHAnsi" w:hAnsiTheme="minorHAnsi" w:cstheme="minorHAnsi"/>
                <w:color w:val="000000"/>
                <w:sz w:val="20"/>
                <w:szCs w:val="20"/>
                <w:u w:val="single"/>
              </w:rPr>
              <w:t>what is allowable within page limitations and what does not count</w:t>
            </w:r>
            <w:r w:rsidRPr="00110CA9">
              <w:rPr>
                <w:rFonts w:asciiTheme="minorHAnsi" w:hAnsiTheme="minorHAnsi" w:cstheme="minorHAnsi"/>
                <w:color w:val="000000"/>
                <w:sz w:val="20"/>
                <w:szCs w:val="20"/>
              </w:rPr>
              <w:t>:</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Table of contents, etc., formatting of FN, etc.</w:t>
            </w:r>
          </w:p>
          <w:p w:rsidR="00B301E7" w:rsidRDefault="00B301E7" w:rsidP="00110CA9">
            <w:pPr>
              <w:pStyle w:val="yiv0640292554msonormal"/>
              <w:spacing w:before="0" w:beforeAutospacing="0" w:after="0" w:afterAutospacing="0"/>
              <w:rPr>
                <w:rFonts w:asciiTheme="minorHAnsi" w:hAnsiTheme="minorHAnsi" w:cstheme="minorHAnsi"/>
                <w:color w:val="000000"/>
                <w:sz w:val="20"/>
                <w:szCs w:val="20"/>
              </w:rPr>
            </w:pPr>
          </w:p>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110CA9">
              <w:rPr>
                <w:rFonts w:asciiTheme="minorHAnsi" w:hAnsiTheme="minorHAnsi" w:cstheme="minorHAnsi"/>
                <w:b/>
                <w:bCs/>
                <w:color w:val="000000"/>
                <w:sz w:val="20"/>
                <w:szCs w:val="20"/>
              </w:rPr>
              <w:t>Response</w:t>
            </w:r>
            <w:r w:rsidRPr="00110CA9">
              <w:rPr>
                <w:rFonts w:asciiTheme="minorHAnsi" w:hAnsiTheme="minorHAnsi" w:cstheme="minorHAnsi"/>
                <w:color w:val="000000"/>
                <w:sz w:val="20"/>
                <w:szCs w:val="20"/>
              </w:rPr>
              <w:t>:</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The ExSC </w:t>
            </w:r>
            <w:r w:rsidRPr="00E0425F">
              <w:rPr>
                <w:rFonts w:asciiTheme="minorHAnsi" w:hAnsiTheme="minorHAnsi" w:cstheme="minorHAnsi"/>
                <w:b/>
                <w:color w:val="000000"/>
                <w:sz w:val="20"/>
                <w:szCs w:val="20"/>
                <w:u w:val="single"/>
              </w:rPr>
              <w:t>agreed</w:t>
            </w:r>
            <w:r w:rsidRPr="00110CA9">
              <w:rPr>
                <w:rFonts w:asciiTheme="minorHAnsi" w:hAnsiTheme="minorHAnsi" w:cstheme="minorHAnsi"/>
                <w:color w:val="000000"/>
                <w:sz w:val="20"/>
                <w:szCs w:val="20"/>
              </w:rPr>
              <w:t xml:space="preserve"> to recognize a </w:t>
            </w:r>
            <w:r w:rsidRPr="00504A74">
              <w:rPr>
                <w:rFonts w:asciiTheme="minorHAnsi" w:hAnsiTheme="minorHAnsi" w:cstheme="minorHAnsi"/>
                <w:b/>
                <w:color w:val="000000"/>
                <w:sz w:val="20"/>
                <w:szCs w:val="20"/>
              </w:rPr>
              <w:t>"table of contents"</w:t>
            </w:r>
            <w:r w:rsidRPr="00110CA9">
              <w:rPr>
                <w:rFonts w:asciiTheme="minorHAnsi" w:hAnsiTheme="minorHAnsi" w:cstheme="minorHAnsi"/>
                <w:color w:val="000000"/>
                <w:sz w:val="20"/>
                <w:szCs w:val="20"/>
              </w:rPr>
              <w:t xml:space="preserve"> in all filing instructions – BSR, </w:t>
            </w:r>
            <w:r w:rsidRPr="00520B7F">
              <w:rPr>
                <w:rFonts w:asciiTheme="minorHAnsi" w:hAnsiTheme="minorHAnsi" w:cstheme="minorHAnsi"/>
                <w:b/>
                <w:color w:val="FF0000"/>
                <w:sz w:val="20"/>
                <w:szCs w:val="20"/>
              </w:rPr>
              <w:t>ExSC</w:t>
            </w:r>
            <w:r w:rsidRPr="00110CA9">
              <w:rPr>
                <w:rFonts w:asciiTheme="minorHAnsi" w:hAnsiTheme="minorHAnsi" w:cstheme="minorHAnsi"/>
                <w:color w:val="000000"/>
                <w:sz w:val="20"/>
                <w:szCs w:val="20"/>
              </w:rPr>
              <w:t xml:space="preserve"> and AB Operating Procedures.</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Other filing questions can be addressed by the </w:t>
            </w:r>
            <w:r w:rsidRPr="00504A74">
              <w:rPr>
                <w:rFonts w:asciiTheme="minorHAnsi" w:hAnsiTheme="minorHAnsi" w:cstheme="minorHAnsi"/>
                <w:color w:val="000000"/>
                <w:sz w:val="20"/>
                <w:szCs w:val="20"/>
                <w:u w:val="single"/>
              </w:rPr>
              <w:t>Secretary of each committee</w:t>
            </w:r>
            <w:r w:rsidRPr="00110CA9">
              <w:rPr>
                <w:rFonts w:asciiTheme="minorHAnsi" w:hAnsiTheme="minorHAnsi" w:cstheme="minorHAnsi"/>
                <w:color w:val="000000"/>
                <w:sz w:val="20"/>
                <w:szCs w:val="20"/>
              </w:rPr>
              <w:t>, with consultations with Officers as needed.</w:t>
            </w:r>
            <w:r w:rsidR="00504A74">
              <w:rPr>
                <w:rFonts w:asciiTheme="minorHAnsi" w:hAnsiTheme="minorHAnsi" w:cstheme="minorHAnsi"/>
                <w:color w:val="000000"/>
                <w:sz w:val="20"/>
                <w:szCs w:val="20"/>
              </w:rPr>
              <w:t xml:space="preserve"> </w:t>
            </w:r>
            <w:r w:rsidRPr="00110CA9">
              <w:rPr>
                <w:rFonts w:asciiTheme="minorHAnsi" w:hAnsiTheme="minorHAnsi" w:cstheme="minorHAnsi"/>
                <w:color w:val="000000"/>
                <w:sz w:val="20"/>
                <w:szCs w:val="20"/>
              </w:rPr>
              <w:t xml:space="preserve"> The proposed revision follows, as shown in ExSC_032_2019:</w:t>
            </w:r>
          </w:p>
          <w:p w:rsidR="00110CA9" w:rsidRPr="00110CA9" w:rsidRDefault="00110CA9" w:rsidP="00110CA9">
            <w:pPr>
              <w:pStyle w:val="yiv0640292554msonormal"/>
              <w:spacing w:before="0" w:beforeAutospacing="0" w:after="0" w:afterAutospacing="0"/>
              <w:rPr>
                <w:rFonts w:asciiTheme="minorHAnsi" w:hAnsiTheme="minorHAnsi" w:cstheme="minorHAnsi"/>
                <w:color w:val="000000"/>
                <w:sz w:val="20"/>
                <w:szCs w:val="20"/>
              </w:rPr>
            </w:pPr>
            <w:r w:rsidRPr="00110CA9">
              <w:rPr>
                <w:rFonts w:asciiTheme="minorHAnsi" w:hAnsiTheme="minorHAnsi" w:cstheme="minorHAnsi"/>
                <w:color w:val="000000"/>
                <w:sz w:val="20"/>
                <w:szCs w:val="20"/>
              </w:rPr>
              <w:t> </w:t>
            </w:r>
          </w:p>
          <w:p w:rsidR="00754950" w:rsidRDefault="00110CA9" w:rsidP="00504A74">
            <w:pPr>
              <w:pStyle w:val="yiv0640292554msonormal"/>
              <w:spacing w:before="0" w:beforeAutospacing="0" w:after="0" w:afterAutospacing="0"/>
              <w:ind w:left="160"/>
            </w:pPr>
            <w:r w:rsidRPr="00110CA9">
              <w:rPr>
                <w:rFonts w:asciiTheme="minorHAnsi" w:hAnsiTheme="minorHAnsi" w:cstheme="minorHAnsi"/>
                <w:color w:val="000000"/>
                <w:sz w:val="20"/>
                <w:szCs w:val="20"/>
              </w:rPr>
              <w:t>The brief appeal statement [or response] (exclusive of exhibits</w:t>
            </w:r>
            <w:r w:rsidR="00504A74">
              <w:rPr>
                <w:rFonts w:asciiTheme="minorHAnsi" w:hAnsiTheme="minorHAnsi" w:cstheme="minorHAnsi"/>
                <w:color w:val="000000"/>
                <w:sz w:val="20"/>
                <w:szCs w:val="20"/>
              </w:rPr>
              <w:t xml:space="preserve"> </w:t>
            </w:r>
            <w:r w:rsidRPr="00504A74">
              <w:rPr>
                <w:rFonts w:asciiTheme="minorHAnsi" w:hAnsiTheme="minorHAnsi" w:cstheme="minorHAnsi"/>
                <w:b/>
                <w:color w:val="000000"/>
                <w:sz w:val="20"/>
                <w:szCs w:val="20"/>
                <w:u w:val="single"/>
              </w:rPr>
              <w:t>and a Table of contents</w:t>
            </w:r>
            <w:r w:rsidRPr="00504A74">
              <w:rPr>
                <w:rFonts w:asciiTheme="minorHAnsi" w:hAnsiTheme="minorHAnsi" w:cstheme="minorHAnsi"/>
                <w:b/>
                <w:color w:val="000000"/>
                <w:sz w:val="20"/>
                <w:szCs w:val="20"/>
              </w:rPr>
              <w:t>)</w:t>
            </w:r>
            <w:r w:rsidRPr="00110CA9">
              <w:rPr>
                <w:rFonts w:asciiTheme="minorHAnsi" w:hAnsiTheme="minorHAnsi" w:cstheme="minorHAnsi"/>
                <w:color w:val="000000"/>
                <w:sz w:val="20"/>
                <w:szCs w:val="20"/>
              </w:rPr>
              <w:t xml:space="preserve"> shall not be more than 30 pages, double-spaced, 12 point font or larger.</w:t>
            </w:r>
          </w:p>
        </w:tc>
        <w:tc>
          <w:tcPr>
            <w:tcW w:w="3598" w:type="dxa"/>
          </w:tcPr>
          <w:p w:rsidR="008B60D8" w:rsidRDefault="008B60D8" w:rsidP="008B60D8">
            <w:pPr>
              <w:autoSpaceDE w:val="0"/>
              <w:autoSpaceDN w:val="0"/>
              <w:adjustRightInd w:val="0"/>
              <w:rPr>
                <w:rFonts w:ascii="Calibri-Bold" w:hAnsi="Calibri-Bold" w:cs="Calibri-Bold"/>
                <w:b/>
                <w:bCs/>
                <w:sz w:val="20"/>
              </w:rPr>
            </w:pPr>
            <w:r w:rsidRPr="004A59FE">
              <w:rPr>
                <w:rFonts w:ascii="Calibri-Bold" w:hAnsi="Calibri-Bold" w:cs="Calibri-Bold"/>
                <w:b/>
                <w:bCs/>
                <w:sz w:val="20"/>
              </w:rPr>
              <w:t>17.</w:t>
            </w:r>
            <w:r w:rsidRPr="004A59FE">
              <w:rPr>
                <w:rFonts w:ascii="Calibri-Bold" w:hAnsi="Calibri-Bold" w:cs="Calibri-Bold"/>
                <w:b/>
                <w:bCs/>
                <w:strike/>
                <w:sz w:val="20"/>
              </w:rPr>
              <w:t>2</w:t>
            </w:r>
            <w:r w:rsidRPr="004A59FE">
              <w:rPr>
                <w:rFonts w:ascii="Calibri-Bold" w:hAnsi="Calibri-Bold" w:cs="Calibri-Bold"/>
                <w:b/>
                <w:bCs/>
                <w:sz w:val="20"/>
                <w:u w:val="single"/>
              </w:rPr>
              <w:t>5</w:t>
            </w:r>
            <w:r w:rsidRPr="004A59FE">
              <w:rPr>
                <w:rFonts w:ascii="Calibri-Bold" w:hAnsi="Calibri-Bold" w:cs="Calibri-Bold"/>
                <w:b/>
                <w:bCs/>
                <w:sz w:val="20"/>
              </w:rPr>
              <w:t xml:space="preserve"> Appeal</w:t>
            </w:r>
          </w:p>
          <w:p w:rsidR="008B60D8" w:rsidRDefault="008B60D8" w:rsidP="008B60D8">
            <w:pPr>
              <w:autoSpaceDE w:val="0"/>
              <w:autoSpaceDN w:val="0"/>
              <w:adjustRightInd w:val="0"/>
              <w:rPr>
                <w:rFonts w:ascii="Calibri-Bold" w:hAnsi="Calibri-Bold" w:cs="Calibri-Bold"/>
                <w:b/>
                <w:bCs/>
                <w:sz w:val="20"/>
              </w:rPr>
            </w:pPr>
            <w:r>
              <w:rPr>
                <w:rFonts w:ascii="Calibri-Bold" w:hAnsi="Calibri-Bold" w:cs="Calibri-Bold"/>
                <w:b/>
                <w:bCs/>
                <w:sz w:val="20"/>
              </w:rPr>
              <w:t xml:space="preserve">. . . </w:t>
            </w:r>
          </w:p>
          <w:p w:rsidR="0071536D" w:rsidRDefault="008B60D8" w:rsidP="008B60D8">
            <w:pPr>
              <w:autoSpaceDE w:val="0"/>
              <w:autoSpaceDN w:val="0"/>
              <w:adjustRightInd w:val="0"/>
              <w:rPr>
                <w:rFonts w:ascii="Calibri" w:hAnsi="Calibri" w:cs="Calibri"/>
                <w:sz w:val="20"/>
              </w:rPr>
            </w:pPr>
            <w:r w:rsidRPr="008B60D8">
              <w:rPr>
                <w:rFonts w:ascii="Calibri" w:hAnsi="Calibri" w:cs="Calibri"/>
                <w:sz w:val="20"/>
              </w:rPr>
              <w:t xml:space="preserve">The brief appeal statement (exclusive of exhibits </w:t>
            </w:r>
            <w:r w:rsidRPr="008B60D8">
              <w:rPr>
                <w:rFonts w:ascii="Calibri" w:hAnsi="Calibri" w:cs="Calibri"/>
                <w:sz w:val="20"/>
                <w:u w:val="single"/>
              </w:rPr>
              <w:t>and table of contents</w:t>
            </w:r>
            <w:r w:rsidRPr="008B60D8">
              <w:rPr>
                <w:rFonts w:ascii="Calibri" w:hAnsi="Calibri" w:cs="Calibri"/>
                <w:sz w:val="20"/>
              </w:rPr>
              <w:t xml:space="preserve">) shall not be more than 30 pages, double‐spaced, 12 point font or larger.  The secretary of the </w:t>
            </w:r>
            <w:r w:rsidRPr="00520B7F">
              <w:rPr>
                <w:rFonts w:ascii="Calibri" w:hAnsi="Calibri" w:cs="Calibri"/>
                <w:b/>
                <w:color w:val="FF0000"/>
                <w:sz w:val="20"/>
              </w:rPr>
              <w:t>ExSC</w:t>
            </w:r>
            <w:r w:rsidRPr="008B60D8">
              <w:rPr>
                <w:rFonts w:ascii="Calibri" w:hAnsi="Calibri" w:cs="Calibri"/>
                <w:sz w:val="20"/>
              </w:rPr>
              <w:t xml:space="preserve"> shall have discretion to extend this limit for good cause shown.</w:t>
            </w:r>
          </w:p>
          <w:p w:rsidR="000E333D" w:rsidRDefault="000E333D" w:rsidP="008B60D8">
            <w:pPr>
              <w:autoSpaceDE w:val="0"/>
              <w:autoSpaceDN w:val="0"/>
              <w:adjustRightInd w:val="0"/>
              <w:rPr>
                <w:rFonts w:ascii="Calibri" w:hAnsi="Calibri" w:cs="Calibri"/>
                <w:sz w:val="20"/>
              </w:rPr>
            </w:pPr>
          </w:p>
          <w:p w:rsidR="000E333D" w:rsidRPr="008B60D8" w:rsidRDefault="000E333D" w:rsidP="000E333D">
            <w:pPr>
              <w:autoSpaceDE w:val="0"/>
              <w:autoSpaceDN w:val="0"/>
              <w:adjustRightInd w:val="0"/>
              <w:rPr>
                <w:rFonts w:cstheme="minorHAnsi"/>
                <w:b/>
                <w:bCs/>
                <w:sz w:val="20"/>
              </w:rPr>
            </w:pPr>
            <w:r w:rsidRPr="008B60D8">
              <w:rPr>
                <w:rFonts w:cstheme="minorHAnsi"/>
                <w:b/>
                <w:bCs/>
                <w:sz w:val="20"/>
              </w:rPr>
              <w:t>17.</w:t>
            </w:r>
            <w:r w:rsidRPr="008B60D8">
              <w:rPr>
                <w:rFonts w:cstheme="minorHAnsi"/>
                <w:b/>
                <w:bCs/>
                <w:strike/>
                <w:sz w:val="20"/>
              </w:rPr>
              <w:t>3</w:t>
            </w:r>
            <w:r w:rsidRPr="008B60D8">
              <w:rPr>
                <w:rFonts w:cstheme="minorHAnsi"/>
                <w:b/>
                <w:bCs/>
                <w:sz w:val="20"/>
                <w:u w:val="single"/>
              </w:rPr>
              <w:t>6</w:t>
            </w:r>
            <w:r w:rsidRPr="008B60D8">
              <w:rPr>
                <w:rFonts w:cstheme="minorHAnsi"/>
                <w:b/>
                <w:bCs/>
                <w:sz w:val="20"/>
              </w:rPr>
              <w:t xml:space="preserve"> Response</w:t>
            </w:r>
          </w:p>
          <w:p w:rsidR="000E333D" w:rsidRPr="000E333D" w:rsidRDefault="000E333D" w:rsidP="000E333D">
            <w:pPr>
              <w:autoSpaceDE w:val="0"/>
              <w:autoSpaceDN w:val="0"/>
              <w:adjustRightInd w:val="0"/>
              <w:rPr>
                <w:sz w:val="20"/>
              </w:rPr>
            </w:pPr>
            <w:r w:rsidRPr="000E333D">
              <w:rPr>
                <w:sz w:val="20"/>
              </w:rPr>
              <w:t xml:space="preserve">. . . </w:t>
            </w:r>
          </w:p>
          <w:p w:rsidR="000E333D" w:rsidRPr="0071536D" w:rsidRDefault="000E333D" w:rsidP="000E333D">
            <w:pPr>
              <w:autoSpaceDE w:val="0"/>
              <w:autoSpaceDN w:val="0"/>
              <w:adjustRightInd w:val="0"/>
              <w:rPr>
                <w:rFonts w:cstheme="minorHAnsi"/>
                <w:b/>
              </w:rPr>
            </w:pPr>
            <w:r w:rsidRPr="000E333D">
              <w:rPr>
                <w:rFonts w:ascii="Calibri" w:hAnsi="Calibri" w:cs="Calibri"/>
                <w:sz w:val="20"/>
              </w:rPr>
              <w:t xml:space="preserve">The brief response (exclusive of exhibits </w:t>
            </w:r>
            <w:r w:rsidRPr="000E333D">
              <w:rPr>
                <w:rFonts w:ascii="Calibri" w:hAnsi="Calibri" w:cs="Calibri"/>
                <w:sz w:val="20"/>
                <w:u w:val="single"/>
              </w:rPr>
              <w:t>and table of contents</w:t>
            </w:r>
            <w:r w:rsidRPr="000E333D">
              <w:rPr>
                <w:rFonts w:ascii="Calibri" w:hAnsi="Calibri" w:cs="Calibri"/>
                <w:sz w:val="20"/>
              </w:rPr>
              <w:t>) shall not be more than 30 pages, double-spaced, 12 point font or larger.</w:t>
            </w:r>
            <w:r>
              <w:rPr>
                <w:rFonts w:ascii="Calibri" w:hAnsi="Calibri" w:cs="Calibri"/>
                <w:sz w:val="20"/>
              </w:rPr>
              <w:t xml:space="preserve"> </w:t>
            </w:r>
            <w:r w:rsidRPr="000E333D">
              <w:rPr>
                <w:rFonts w:ascii="Calibri" w:hAnsi="Calibri" w:cs="Calibri"/>
                <w:sz w:val="20"/>
              </w:rPr>
              <w:t xml:space="preserve"> The secretary of the </w:t>
            </w:r>
            <w:r w:rsidRPr="00520B7F">
              <w:rPr>
                <w:rFonts w:ascii="Calibri" w:hAnsi="Calibri" w:cs="Calibri"/>
                <w:b/>
                <w:color w:val="FF0000"/>
                <w:sz w:val="20"/>
              </w:rPr>
              <w:t>ExSC</w:t>
            </w:r>
            <w:r w:rsidRPr="000E333D">
              <w:rPr>
                <w:rFonts w:ascii="Calibri" w:hAnsi="Calibri" w:cs="Calibri"/>
                <w:sz w:val="20"/>
              </w:rPr>
              <w:t xml:space="preserve"> shall have discretion to extend this limit for good cause shown.</w:t>
            </w:r>
          </w:p>
        </w:tc>
        <w:tc>
          <w:tcPr>
            <w:tcW w:w="3598" w:type="dxa"/>
          </w:tcPr>
          <w:p w:rsidR="00300ACD" w:rsidRDefault="00A314A4" w:rsidP="00221B79">
            <w:pPr>
              <w:autoSpaceDE w:val="0"/>
              <w:autoSpaceDN w:val="0"/>
              <w:adjustRightInd w:val="0"/>
              <w:rPr>
                <w:sz w:val="20"/>
              </w:rPr>
            </w:pPr>
            <w:r w:rsidRPr="00221B79">
              <w:rPr>
                <w:sz w:val="20"/>
              </w:rPr>
              <w:t xml:space="preserve">VVC is pleased that the proposed revisions </w:t>
            </w:r>
            <w:r w:rsidRPr="00221B79">
              <w:rPr>
                <w:sz w:val="20"/>
                <w:u w:val="single"/>
              </w:rPr>
              <w:t>make explicit</w:t>
            </w:r>
            <w:r w:rsidRPr="00221B79">
              <w:rPr>
                <w:sz w:val="20"/>
              </w:rPr>
              <w:t xml:space="preserve"> that the </w:t>
            </w:r>
            <w:r w:rsidRPr="00300ACD">
              <w:rPr>
                <w:b/>
                <w:sz w:val="20"/>
              </w:rPr>
              <w:t>table of</w:t>
            </w:r>
            <w:r w:rsidRPr="00221B79">
              <w:rPr>
                <w:sz w:val="20"/>
              </w:rPr>
              <w:t xml:space="preserve"> </w:t>
            </w:r>
            <w:r w:rsidRPr="00300ACD">
              <w:rPr>
                <w:b/>
                <w:sz w:val="20"/>
              </w:rPr>
              <w:t>contents</w:t>
            </w:r>
            <w:r w:rsidRPr="00221B79">
              <w:rPr>
                <w:sz w:val="20"/>
              </w:rPr>
              <w:t xml:space="preserve"> does not count against the page limits.  However, VVC had made other suggestions for pleading formats that it also believes are reasonable and often used in rules for pleading formats.  VVC had suggested footnotes and quoted, double indented text in the body of the Appeal statement could be single-spaced and possibly </w:t>
            </w:r>
            <w:r w:rsidR="00221B79" w:rsidRPr="00221B79">
              <w:rPr>
                <w:sz w:val="20"/>
              </w:rPr>
              <w:t xml:space="preserve">at a lower point font, like 10 point font.  Parties should </w:t>
            </w:r>
            <w:r w:rsidR="00300ACD">
              <w:rPr>
                <w:sz w:val="20"/>
              </w:rPr>
              <w:t xml:space="preserve">not </w:t>
            </w:r>
            <w:r w:rsidR="00221B79" w:rsidRPr="00221B79">
              <w:rPr>
                <w:sz w:val="20"/>
              </w:rPr>
              <w:t>have worry about questions such as these</w:t>
            </w:r>
            <w:r w:rsidR="00300ACD">
              <w:rPr>
                <w:sz w:val="20"/>
              </w:rPr>
              <w:t xml:space="preserve"> and if their pleading will be rejected if they used single spacing</w:t>
            </w:r>
            <w:r w:rsidR="00221B79" w:rsidRPr="00221B79">
              <w:rPr>
                <w:sz w:val="20"/>
              </w:rPr>
              <w:t xml:space="preserve">.  </w:t>
            </w:r>
          </w:p>
          <w:p w:rsidR="00300ACD" w:rsidRDefault="00300ACD" w:rsidP="00221B79">
            <w:pPr>
              <w:autoSpaceDE w:val="0"/>
              <w:autoSpaceDN w:val="0"/>
              <w:adjustRightInd w:val="0"/>
              <w:rPr>
                <w:sz w:val="20"/>
              </w:rPr>
            </w:pPr>
          </w:p>
          <w:p w:rsidR="00754950" w:rsidRDefault="00221B79" w:rsidP="00221B79">
            <w:pPr>
              <w:autoSpaceDE w:val="0"/>
              <w:autoSpaceDN w:val="0"/>
              <w:adjustRightInd w:val="0"/>
            </w:pPr>
            <w:r w:rsidRPr="00221B79">
              <w:rPr>
                <w:sz w:val="20"/>
              </w:rPr>
              <w:t xml:space="preserve">Another item that </w:t>
            </w:r>
            <w:r w:rsidRPr="00300ACD">
              <w:rPr>
                <w:sz w:val="20"/>
                <w:u w:val="single"/>
              </w:rPr>
              <w:t>should not count</w:t>
            </w:r>
            <w:r w:rsidRPr="00221B79">
              <w:rPr>
                <w:sz w:val="20"/>
              </w:rPr>
              <w:t xml:space="preserve"> against a page limit is an </w:t>
            </w:r>
            <w:r w:rsidRPr="00300ACD">
              <w:rPr>
                <w:sz w:val="20"/>
                <w:u w:val="single"/>
              </w:rPr>
              <w:t>Executive</w:t>
            </w:r>
            <w:r w:rsidRPr="00221B79">
              <w:rPr>
                <w:sz w:val="20"/>
              </w:rPr>
              <w:t xml:space="preserve"> </w:t>
            </w:r>
            <w:r w:rsidRPr="00300ACD">
              <w:rPr>
                <w:sz w:val="20"/>
                <w:u w:val="single"/>
              </w:rPr>
              <w:t>Summary</w:t>
            </w:r>
            <w:r w:rsidRPr="00221B79">
              <w:rPr>
                <w:sz w:val="20"/>
              </w:rPr>
              <w:t xml:space="preserve">.  The Federal Communications Commission (FCC), for example, sets rules on </w:t>
            </w:r>
            <w:r>
              <w:t xml:space="preserve">pleadings in 47 CFR Section 1.49.  In </w:t>
            </w:r>
            <w:r w:rsidRPr="00221B79">
              <w:rPr>
                <w:rFonts w:cstheme="minorHAnsi"/>
                <w:sz w:val="20"/>
                <w:szCs w:val="20"/>
              </w:rPr>
              <w:t>that Section the FCC states:  “</w:t>
            </w:r>
            <w:r w:rsidRPr="00221B79">
              <w:rPr>
                <w:rFonts w:eastAsia="CIDFont+F1" w:cstheme="minorHAnsi"/>
                <w:sz w:val="20"/>
                <w:szCs w:val="20"/>
              </w:rPr>
              <w:t>Footnotes and long, indented quotations may be single spaced …</w:t>
            </w:r>
            <w:proofErr w:type="gramStart"/>
            <w:r w:rsidRPr="00221B79">
              <w:rPr>
                <w:rFonts w:eastAsia="CIDFont+F1" w:cstheme="minorHAnsi"/>
                <w:sz w:val="20"/>
                <w:szCs w:val="20"/>
              </w:rPr>
              <w:t>”.</w:t>
            </w:r>
            <w:proofErr w:type="gramEnd"/>
            <w:r w:rsidRPr="00221B79">
              <w:rPr>
                <w:rFonts w:eastAsia="CIDFont+F1" w:cstheme="minorHAnsi"/>
                <w:sz w:val="20"/>
                <w:szCs w:val="20"/>
              </w:rPr>
              <w:t xml:space="preserve">  A very </w:t>
            </w:r>
            <w:r w:rsidRPr="00221B79">
              <w:rPr>
                <w:rFonts w:eastAsia="CIDFont+F1" w:cstheme="minorHAnsi"/>
                <w:sz w:val="20"/>
                <w:szCs w:val="20"/>
                <w:u w:val="single"/>
              </w:rPr>
              <w:t>practical</w:t>
            </w:r>
            <w:r w:rsidRPr="00221B79">
              <w:rPr>
                <w:rFonts w:eastAsia="CIDFont+F1" w:cstheme="minorHAnsi"/>
                <w:sz w:val="20"/>
                <w:szCs w:val="20"/>
              </w:rPr>
              <w:t xml:space="preserve"> rule.  Similarly the FCC provides in Section 1.49 (c):  “all pleadings and documents filed with the Commission, the length of which filings as computed under this chapter exceeds ten pages</w:t>
            </w:r>
            <w:r w:rsidRPr="00300ACD">
              <w:rPr>
                <w:rFonts w:eastAsia="CIDFont+F1" w:cstheme="minorHAnsi"/>
                <w:b/>
                <w:sz w:val="20"/>
                <w:szCs w:val="20"/>
              </w:rPr>
              <w:t>, shall include</w:t>
            </w:r>
            <w:r w:rsidRPr="00221B79">
              <w:rPr>
                <w:rFonts w:eastAsia="CIDFont+F1" w:cstheme="minorHAnsi"/>
                <w:sz w:val="20"/>
                <w:szCs w:val="20"/>
              </w:rPr>
              <w:t xml:space="preserve">, as part of the pleading or document, </w:t>
            </w:r>
            <w:r w:rsidRPr="00300ACD">
              <w:rPr>
                <w:rFonts w:eastAsia="CIDFont+F1" w:cstheme="minorHAnsi"/>
                <w:b/>
                <w:sz w:val="20"/>
                <w:szCs w:val="20"/>
              </w:rPr>
              <w:t>a summary</w:t>
            </w:r>
            <w:r w:rsidRPr="00221B79">
              <w:rPr>
                <w:rFonts w:eastAsia="CIDFont+F1" w:cstheme="minorHAnsi"/>
                <w:sz w:val="20"/>
                <w:szCs w:val="20"/>
              </w:rPr>
              <w:t xml:space="preserve"> of the filing, suitably paragraphed, which should be a succinct, but accurate and clear condensation of the substance of the filing.</w:t>
            </w:r>
            <w:r w:rsidR="00300ACD">
              <w:rPr>
                <w:rFonts w:eastAsia="CIDFont+F1" w:cstheme="minorHAnsi"/>
                <w:sz w:val="20"/>
                <w:szCs w:val="20"/>
              </w:rPr>
              <w:t xml:space="preserve"> </w:t>
            </w:r>
            <w:r w:rsidRPr="00221B79">
              <w:rPr>
                <w:rFonts w:eastAsia="CIDFont+F1" w:cstheme="minorHAnsi"/>
                <w:sz w:val="20"/>
                <w:szCs w:val="20"/>
              </w:rPr>
              <w:t xml:space="preserve"> It should not be a mere repetition of the headings under which the filing is arranged.</w:t>
            </w:r>
            <w:r w:rsidR="00300ACD">
              <w:rPr>
                <w:rFonts w:eastAsia="CIDFont+F1" w:cstheme="minorHAnsi"/>
                <w:sz w:val="20"/>
                <w:szCs w:val="20"/>
              </w:rPr>
              <w:t xml:space="preserve"> </w:t>
            </w:r>
            <w:r w:rsidRPr="00221B79">
              <w:rPr>
                <w:rFonts w:eastAsia="CIDFont+F1" w:cstheme="minorHAnsi"/>
                <w:sz w:val="20"/>
                <w:szCs w:val="20"/>
              </w:rPr>
              <w:t xml:space="preserve"> For pleadings and documents </w:t>
            </w:r>
            <w:r w:rsidRPr="00300ACD">
              <w:rPr>
                <w:rFonts w:eastAsia="CIDFont+F1" w:cstheme="minorHAnsi"/>
                <w:b/>
                <w:sz w:val="20"/>
                <w:szCs w:val="20"/>
              </w:rPr>
              <w:t>exceeding ten but not twenty-five pages in length, the summary should seldom exceed one and never two pages;</w:t>
            </w:r>
            <w:r w:rsidRPr="00221B79">
              <w:rPr>
                <w:rFonts w:eastAsia="CIDFont+F1" w:cstheme="minorHAnsi"/>
                <w:sz w:val="20"/>
                <w:szCs w:val="20"/>
              </w:rPr>
              <w:t xml:space="preserve"> for pleadings and documents exceeding twenty-five pages in length, the summary should seldom exceed two and never five pages</w:t>
            </w:r>
            <w:r w:rsidRPr="00300ACD">
              <w:rPr>
                <w:rFonts w:eastAsia="CIDFont+F1" w:cstheme="minorHAnsi"/>
                <w:sz w:val="20"/>
                <w:szCs w:val="20"/>
              </w:rPr>
              <w:t>.</w:t>
            </w:r>
            <w:r w:rsidR="00300ACD" w:rsidRPr="00300ACD">
              <w:rPr>
                <w:rFonts w:eastAsia="CIDFont+F1" w:cstheme="minorHAnsi"/>
                <w:sz w:val="20"/>
                <w:szCs w:val="20"/>
              </w:rPr>
              <w:t xml:space="preserve"> </w:t>
            </w:r>
            <w:r w:rsidR="00300ACD">
              <w:rPr>
                <w:rFonts w:eastAsia="CIDFont+F1" w:cstheme="minorHAnsi"/>
                <w:sz w:val="20"/>
                <w:szCs w:val="20"/>
              </w:rPr>
              <w:t xml:space="preserve"> </w:t>
            </w:r>
            <w:r w:rsidR="00300ACD" w:rsidRPr="0081036D">
              <w:rPr>
                <w:rFonts w:eastAsia="CIDFont+F1" w:cstheme="minorHAnsi"/>
                <w:b/>
                <w:sz w:val="20"/>
                <w:szCs w:val="20"/>
              </w:rPr>
              <w:t>Emphasis added.</w:t>
            </w:r>
          </w:p>
        </w:tc>
      </w:tr>
      <w:tr w:rsidR="00754950" w:rsidTr="00754950">
        <w:tc>
          <w:tcPr>
            <w:tcW w:w="3597" w:type="dxa"/>
          </w:tcPr>
          <w:p w:rsidR="00754950" w:rsidRPr="00CD6D2C" w:rsidRDefault="00E95A10" w:rsidP="00CD6D2C">
            <w:pPr>
              <w:autoSpaceDE w:val="0"/>
              <w:autoSpaceDN w:val="0"/>
              <w:adjustRightInd w:val="0"/>
              <w:rPr>
                <w:rFonts w:cstheme="minorHAnsi"/>
                <w:sz w:val="20"/>
                <w:szCs w:val="20"/>
              </w:rPr>
            </w:pPr>
            <w:r>
              <w:rPr>
                <w:rFonts w:cstheme="minorHAnsi"/>
                <w:b/>
                <w:sz w:val="20"/>
                <w:szCs w:val="20"/>
              </w:rPr>
              <w:t xml:space="preserve">5. </w:t>
            </w:r>
            <w:r w:rsidR="007D6A0D" w:rsidRPr="00CD6D2C">
              <w:rPr>
                <w:rFonts w:cstheme="minorHAnsi"/>
                <w:b/>
                <w:sz w:val="20"/>
                <w:szCs w:val="20"/>
              </w:rPr>
              <w:t>VVC:</w:t>
            </w:r>
            <w:r w:rsidR="007D6A0D" w:rsidRPr="00CD6D2C">
              <w:rPr>
                <w:rFonts w:cstheme="minorHAnsi"/>
                <w:sz w:val="20"/>
                <w:szCs w:val="20"/>
              </w:rPr>
              <w:t xml:space="preserve">  Now that I have had an opportunity to apply the </w:t>
            </w:r>
            <w:r w:rsidR="007D6A0D" w:rsidRPr="00CD6D2C">
              <w:rPr>
                <w:rFonts w:cstheme="minorHAnsi"/>
                <w:b/>
                <w:sz w:val="20"/>
                <w:szCs w:val="20"/>
                <w:u w:val="single"/>
              </w:rPr>
              <w:t>Appeals section text in an Appeals Board appeal</w:t>
            </w:r>
            <w:r w:rsidR="007D6A0D" w:rsidRPr="00CD6D2C">
              <w:rPr>
                <w:rFonts w:cstheme="minorHAnsi"/>
                <w:sz w:val="20"/>
                <w:szCs w:val="20"/>
              </w:rPr>
              <w:t xml:space="preserve">, another problem with the current language has become apparent to me.  </w:t>
            </w:r>
            <w:r w:rsidR="00CD6D2C" w:rsidRPr="00CD6D2C">
              <w:rPr>
                <w:rFonts w:cstheme="minorHAnsi"/>
                <w:sz w:val="20"/>
                <w:szCs w:val="20"/>
              </w:rPr>
              <w:t xml:space="preserve">Some of </w:t>
            </w:r>
            <w:r w:rsidR="00CD6D2C" w:rsidRPr="00CD6D2C">
              <w:rPr>
                <w:rFonts w:cstheme="minorHAnsi"/>
                <w:b/>
                <w:sz w:val="20"/>
                <w:szCs w:val="20"/>
              </w:rPr>
              <w:t>the key issues</w:t>
            </w:r>
            <w:r w:rsidR="00CD6D2C" w:rsidRPr="00CD6D2C">
              <w:rPr>
                <w:rFonts w:cstheme="minorHAnsi"/>
                <w:sz w:val="20"/>
                <w:szCs w:val="20"/>
              </w:rPr>
              <w:t xml:space="preserve"> in the </w:t>
            </w:r>
            <w:r w:rsidR="00CD6D2C" w:rsidRPr="00CD6D2C">
              <w:rPr>
                <w:rFonts w:cstheme="minorHAnsi"/>
                <w:i/>
                <w:iCs/>
                <w:sz w:val="20"/>
                <w:szCs w:val="20"/>
              </w:rPr>
              <w:t xml:space="preserve">ANSI Essential Requirements </w:t>
            </w:r>
            <w:r w:rsidR="00CD6D2C" w:rsidRPr="00CD6D2C">
              <w:rPr>
                <w:rFonts w:cstheme="minorHAnsi"/>
                <w:sz w:val="20"/>
                <w:szCs w:val="20"/>
              </w:rPr>
              <w:t xml:space="preserve">(“ANSI ER”) for the development of American National Standards (“ANS”), </w:t>
            </w:r>
            <w:r w:rsidR="00CD6D2C" w:rsidRPr="00CD6D2C">
              <w:rPr>
                <w:rFonts w:cstheme="minorHAnsi"/>
                <w:b/>
                <w:sz w:val="20"/>
                <w:szCs w:val="20"/>
              </w:rPr>
              <w:t>is due process, notice, opportunity for comments, and right to appeal</w:t>
            </w:r>
            <w:r w:rsidR="00CD6D2C" w:rsidRPr="00CD6D2C">
              <w:rPr>
                <w:rFonts w:cstheme="minorHAnsi"/>
                <w:sz w:val="20"/>
                <w:szCs w:val="20"/>
              </w:rPr>
              <w:t>.</w:t>
            </w:r>
            <w:r w:rsidR="00CD6D2C">
              <w:rPr>
                <w:rFonts w:cstheme="minorHAnsi"/>
                <w:sz w:val="20"/>
                <w:szCs w:val="20"/>
              </w:rPr>
              <w:t xml:space="preserve"> </w:t>
            </w:r>
            <w:r w:rsidR="00CD6D2C" w:rsidRPr="00CD6D2C">
              <w:rPr>
                <w:rFonts w:cstheme="minorHAnsi"/>
                <w:sz w:val="20"/>
                <w:szCs w:val="20"/>
              </w:rPr>
              <w:t xml:space="preserve"> VVC believes those </w:t>
            </w:r>
            <w:r w:rsidR="00CD6D2C" w:rsidRPr="00CD6D2C">
              <w:rPr>
                <w:rFonts w:cstheme="minorHAnsi"/>
                <w:sz w:val="20"/>
                <w:szCs w:val="20"/>
                <w:u w:val="single"/>
              </w:rPr>
              <w:t>same principles should apply in the POC Operating Procedures when processing Appeals</w:t>
            </w:r>
            <w:r w:rsidR="00CD6D2C" w:rsidRPr="00CD6D2C">
              <w:rPr>
                <w:rFonts w:cstheme="minorHAnsi"/>
                <w:sz w:val="20"/>
                <w:szCs w:val="20"/>
              </w:rPr>
              <w:t xml:space="preserve">.  Thus, interested parties need </w:t>
            </w:r>
            <w:r w:rsidR="00CD6D2C" w:rsidRPr="00CD6D2C">
              <w:rPr>
                <w:rFonts w:cstheme="minorHAnsi"/>
                <w:b/>
                <w:sz w:val="20"/>
                <w:szCs w:val="20"/>
              </w:rPr>
              <w:t xml:space="preserve">NOTICE </w:t>
            </w:r>
            <w:r w:rsidR="00CD6D2C" w:rsidRPr="00CD6D2C">
              <w:rPr>
                <w:rFonts w:cstheme="minorHAnsi"/>
                <w:sz w:val="20"/>
                <w:szCs w:val="20"/>
              </w:rPr>
              <w:t xml:space="preserve">of a matter in a timely manner in order to </w:t>
            </w:r>
            <w:r w:rsidR="00CD6D2C" w:rsidRPr="00CD6D2C">
              <w:rPr>
                <w:rFonts w:cstheme="minorHAnsi"/>
                <w:i/>
                <w:iCs/>
                <w:sz w:val="20"/>
                <w:szCs w:val="20"/>
              </w:rPr>
              <w:t xml:space="preserve">exercise </w:t>
            </w:r>
            <w:r w:rsidR="00CD6D2C" w:rsidRPr="00CD6D2C">
              <w:rPr>
                <w:rFonts w:cstheme="minorHAnsi"/>
                <w:sz w:val="20"/>
                <w:szCs w:val="20"/>
              </w:rPr>
              <w:t xml:space="preserve">any “right to appeal,” as well as having that right to appeal. </w:t>
            </w:r>
            <w:r w:rsidR="00CD6D2C">
              <w:rPr>
                <w:rFonts w:cstheme="minorHAnsi"/>
                <w:sz w:val="20"/>
                <w:szCs w:val="20"/>
              </w:rPr>
              <w:t xml:space="preserve"> </w:t>
            </w:r>
            <w:r w:rsidR="00CD6D2C" w:rsidRPr="00CD6D2C">
              <w:rPr>
                <w:rFonts w:cstheme="minorHAnsi"/>
                <w:sz w:val="20"/>
                <w:szCs w:val="20"/>
              </w:rPr>
              <w:t xml:space="preserve">The earlier comments filed by VVC and GTW stress those principles in that ANSI needs a </w:t>
            </w:r>
            <w:r w:rsidR="00CD6D2C" w:rsidRPr="00CD6D2C">
              <w:rPr>
                <w:rFonts w:cstheme="minorHAnsi"/>
                <w:b/>
                <w:sz w:val="20"/>
                <w:szCs w:val="20"/>
                <w:u w:val="single"/>
              </w:rPr>
              <w:t>formal method</w:t>
            </w:r>
            <w:r w:rsidR="00CD6D2C" w:rsidRPr="00CD6D2C">
              <w:rPr>
                <w:rFonts w:cstheme="minorHAnsi"/>
                <w:sz w:val="20"/>
                <w:szCs w:val="20"/>
              </w:rPr>
              <w:t xml:space="preserve"> to </w:t>
            </w:r>
            <w:r w:rsidR="00CD6D2C" w:rsidRPr="00CD6D2C">
              <w:rPr>
                <w:rFonts w:cstheme="minorHAnsi"/>
                <w:sz w:val="20"/>
                <w:szCs w:val="20"/>
                <w:u w:val="single"/>
              </w:rPr>
              <w:t>notify</w:t>
            </w:r>
            <w:r w:rsidR="00CD6D2C" w:rsidRPr="00CD6D2C">
              <w:rPr>
                <w:rFonts w:cstheme="minorHAnsi"/>
                <w:sz w:val="20"/>
                <w:szCs w:val="20"/>
              </w:rPr>
              <w:t xml:space="preserve"> potential interested parties of decisions being made by POCs </w:t>
            </w:r>
            <w:r w:rsidR="00CD6D2C" w:rsidRPr="00CD6D2C">
              <w:rPr>
                <w:rFonts w:cstheme="minorHAnsi"/>
                <w:sz w:val="20"/>
                <w:szCs w:val="20"/>
                <w:u w:val="single"/>
              </w:rPr>
              <w:t>and timely enough</w:t>
            </w:r>
            <w:r w:rsidR="00CD6D2C" w:rsidRPr="00CD6D2C">
              <w:rPr>
                <w:rFonts w:cstheme="minorHAnsi"/>
                <w:sz w:val="20"/>
                <w:szCs w:val="20"/>
              </w:rPr>
              <w:t xml:space="preserve"> that they can file timely appeals if they believe they are impacted by those actions.</w:t>
            </w:r>
            <w:r w:rsidR="00CD6D2C">
              <w:rPr>
                <w:rFonts w:cstheme="minorHAnsi"/>
                <w:sz w:val="20"/>
                <w:szCs w:val="20"/>
              </w:rPr>
              <w:t xml:space="preserve"> </w:t>
            </w:r>
            <w:r w:rsidR="00CD6D2C" w:rsidRPr="00CD6D2C">
              <w:rPr>
                <w:rFonts w:cstheme="minorHAnsi"/>
                <w:sz w:val="20"/>
                <w:szCs w:val="20"/>
              </w:rPr>
              <w:t xml:space="preserve"> For example, the Board of Standards Review (“BSR”) provides NOTICE of its decisions in </w:t>
            </w:r>
            <w:r w:rsidR="00CD6D2C" w:rsidRPr="00CD6D2C">
              <w:rPr>
                <w:rFonts w:cstheme="minorHAnsi"/>
                <w:i/>
                <w:iCs/>
                <w:sz w:val="20"/>
                <w:szCs w:val="20"/>
              </w:rPr>
              <w:t>ANSI Standards Action</w:t>
            </w:r>
            <w:r w:rsidR="00CD6D2C" w:rsidRPr="00CD6D2C">
              <w:rPr>
                <w:rFonts w:cstheme="minorHAnsi"/>
                <w:sz w:val="20"/>
                <w:szCs w:val="20"/>
              </w:rPr>
              <w:t xml:space="preserve">, and that NOTICE starts the Appeals filing period clock running. However, </w:t>
            </w:r>
            <w:r w:rsidR="00CD6D2C" w:rsidRPr="00CD6D2C">
              <w:rPr>
                <w:rFonts w:cstheme="minorHAnsi"/>
                <w:b/>
                <w:sz w:val="20"/>
                <w:szCs w:val="20"/>
              </w:rPr>
              <w:t>there needs to be a similar process for NOTICE of ExSC Decisions to ALL potentially impacted materially interested parties in time to file timely appeals.</w:t>
            </w:r>
          </w:p>
        </w:tc>
        <w:tc>
          <w:tcPr>
            <w:tcW w:w="3597" w:type="dxa"/>
          </w:tcPr>
          <w:p w:rsidR="008B3BC2" w:rsidRPr="008B3BC2" w:rsidRDefault="008B3BC2" w:rsidP="008B3BC2">
            <w:pPr>
              <w:pStyle w:val="yiv0640292554msonormal"/>
              <w:spacing w:before="0" w:beforeAutospacing="0" w:after="0" w:afterAutospacing="0"/>
              <w:rPr>
                <w:rFonts w:asciiTheme="minorHAnsi" w:hAnsiTheme="minorHAnsi" w:cstheme="minorHAnsi"/>
                <w:b/>
                <w:color w:val="000000"/>
                <w:sz w:val="20"/>
                <w:szCs w:val="20"/>
                <w:u w:val="single"/>
              </w:rPr>
            </w:pPr>
            <w:r w:rsidRPr="008B3BC2">
              <w:rPr>
                <w:rFonts w:asciiTheme="minorHAnsi" w:hAnsiTheme="minorHAnsi" w:cstheme="minorHAnsi"/>
                <w:b/>
                <w:color w:val="000000"/>
                <w:sz w:val="20"/>
                <w:szCs w:val="20"/>
              </w:rPr>
              <w:t>6</w:t>
            </w:r>
            <w:r w:rsidRPr="008B3BC2">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u w:val="single"/>
              </w:rPr>
              <w:t>Publish appeals decisions</w:t>
            </w:r>
            <w:r w:rsidRPr="008B3BC2">
              <w:rPr>
                <w:rFonts w:asciiTheme="minorHAnsi" w:hAnsiTheme="minorHAnsi" w:cstheme="minorHAnsi"/>
                <w:color w:val="000000"/>
                <w:sz w:val="20"/>
                <w:szCs w:val="20"/>
              </w:rPr>
              <w:t xml:space="preserve"> in</w:t>
            </w:r>
            <w:r>
              <w:rPr>
                <w:rFonts w:asciiTheme="minorHAnsi" w:hAnsiTheme="minorHAnsi" w:cstheme="minorHAnsi"/>
                <w:color w:val="000000"/>
                <w:sz w:val="20"/>
                <w:szCs w:val="20"/>
              </w:rPr>
              <w:t xml:space="preserve"> </w:t>
            </w:r>
            <w:r w:rsidRPr="008B3BC2">
              <w:rPr>
                <w:rFonts w:asciiTheme="minorHAnsi" w:hAnsiTheme="minorHAnsi" w:cstheme="minorHAnsi"/>
                <w:i/>
                <w:iCs/>
                <w:color w:val="000000"/>
                <w:sz w:val="20"/>
                <w:szCs w:val="20"/>
              </w:rPr>
              <w:t>Standards Action</w:t>
            </w:r>
            <w:r>
              <w:rPr>
                <w:rFonts w:asciiTheme="minorHAnsi" w:hAnsiTheme="minorHAnsi" w:cstheme="minorHAnsi"/>
                <w:i/>
                <w:iCs/>
                <w:color w:val="000000"/>
                <w:sz w:val="20"/>
                <w:szCs w:val="20"/>
              </w:rPr>
              <w:t xml:space="preserve"> </w:t>
            </w:r>
            <w:r w:rsidRPr="008B3BC2">
              <w:rPr>
                <w:rFonts w:asciiTheme="minorHAnsi" w:hAnsiTheme="minorHAnsi" w:cstheme="minorHAnsi"/>
                <w:color w:val="000000"/>
                <w:sz w:val="20"/>
                <w:szCs w:val="20"/>
              </w:rPr>
              <w:t xml:space="preserve">and/or distribute to </w:t>
            </w:r>
            <w:r w:rsidRPr="008B3BC2">
              <w:rPr>
                <w:rFonts w:asciiTheme="minorHAnsi" w:hAnsiTheme="minorHAnsi" w:cstheme="minorHAnsi"/>
                <w:b/>
                <w:color w:val="000000"/>
                <w:sz w:val="20"/>
                <w:szCs w:val="20"/>
                <w:u w:val="single"/>
              </w:rPr>
              <w:t>“potential” appellants.</w:t>
            </w:r>
          </w:p>
          <w:p w:rsidR="008B3BC2" w:rsidRPr="008B3BC2" w:rsidRDefault="008B3BC2" w:rsidP="008B3BC2">
            <w:pPr>
              <w:pStyle w:val="yiv0640292554msonormal"/>
              <w:spacing w:before="0" w:beforeAutospacing="0" w:after="0" w:afterAutospacing="0"/>
              <w:rPr>
                <w:rFonts w:asciiTheme="minorHAnsi" w:hAnsiTheme="minorHAnsi" w:cstheme="minorHAnsi"/>
                <w:color w:val="000000"/>
                <w:sz w:val="20"/>
                <w:szCs w:val="20"/>
              </w:rPr>
            </w:pPr>
          </w:p>
          <w:p w:rsidR="00754950" w:rsidRDefault="008B3BC2" w:rsidP="00D815AC">
            <w:pPr>
              <w:pStyle w:val="yiv0640292554msonormal"/>
              <w:spacing w:before="0" w:beforeAutospacing="0" w:after="0" w:afterAutospacing="0"/>
            </w:pPr>
            <w:r w:rsidRPr="008B3BC2">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8B3BC2">
              <w:rPr>
                <w:rFonts w:asciiTheme="minorHAnsi" w:hAnsiTheme="minorHAnsi" w:cstheme="minorHAnsi"/>
                <w:color w:val="000000"/>
                <w:sz w:val="20"/>
                <w:szCs w:val="20"/>
              </w:rPr>
              <w:t xml:space="preserve">The ExSC finds </w:t>
            </w:r>
            <w:r w:rsidRPr="008B3BC2">
              <w:rPr>
                <w:rFonts w:asciiTheme="minorHAnsi" w:hAnsiTheme="minorHAnsi" w:cstheme="minorHAnsi"/>
                <w:color w:val="000000"/>
                <w:sz w:val="20"/>
                <w:szCs w:val="20"/>
                <w:u w:val="single"/>
              </w:rPr>
              <w:t>no compelling</w:t>
            </w:r>
            <w:r w:rsidRPr="008B3BC2">
              <w:rPr>
                <w:rFonts w:asciiTheme="minorHAnsi" w:hAnsiTheme="minorHAnsi" w:cstheme="minorHAnsi"/>
                <w:color w:val="000000"/>
                <w:sz w:val="20"/>
                <w:szCs w:val="20"/>
              </w:rPr>
              <w:t xml:space="preserve"> reason to change ANSI's long-standing practice, which </w:t>
            </w:r>
            <w:r w:rsidRPr="008B3BC2">
              <w:rPr>
                <w:rFonts w:asciiTheme="minorHAnsi" w:hAnsiTheme="minorHAnsi" w:cstheme="minorHAnsi"/>
                <w:color w:val="000000"/>
                <w:sz w:val="20"/>
                <w:szCs w:val="20"/>
                <w:u w:val="single"/>
              </w:rPr>
              <w:t>provides appeals decisions upon request</w:t>
            </w:r>
            <w:r w:rsidRPr="008B3BC2">
              <w:rPr>
                <w:rFonts w:asciiTheme="minorHAnsi" w:hAnsiTheme="minorHAnsi" w:cstheme="minorHAnsi"/>
                <w:color w:val="000000"/>
                <w:sz w:val="20"/>
                <w:szCs w:val="20"/>
              </w:rPr>
              <w:t xml:space="preserve"> and in a timely manner</w:t>
            </w:r>
            <w:r w:rsidRPr="001477DD">
              <w:rPr>
                <w:rFonts w:asciiTheme="minorHAnsi" w:hAnsiTheme="minorHAnsi" w:cstheme="minorHAnsi"/>
                <w:b/>
                <w:color w:val="000000"/>
                <w:sz w:val="20"/>
                <w:szCs w:val="20"/>
              </w:rPr>
              <w:t xml:space="preserve">.  </w:t>
            </w:r>
            <w:r w:rsidRPr="008B3BC2">
              <w:rPr>
                <w:rFonts w:asciiTheme="minorHAnsi" w:hAnsiTheme="minorHAnsi" w:cstheme="minorHAnsi"/>
                <w:b/>
                <w:color w:val="000000"/>
                <w:sz w:val="20"/>
                <w:szCs w:val="20"/>
                <w:u w:val="single"/>
              </w:rPr>
              <w:t>It is noted that only parties with standing have the right to file an appeal</w:t>
            </w:r>
            <w:r w:rsidRPr="008B3BC2">
              <w:rPr>
                <w:rFonts w:asciiTheme="minorHAnsi" w:hAnsiTheme="minorHAnsi" w:cstheme="minorHAnsi"/>
                <w:color w:val="000000"/>
                <w:sz w:val="20"/>
                <w:szCs w:val="20"/>
              </w:rPr>
              <w:t xml:space="preserve"> per the relevant operating procedures </w:t>
            </w:r>
            <w:r w:rsidRPr="008B3BC2">
              <w:rPr>
                <w:rFonts w:asciiTheme="minorHAnsi" w:hAnsiTheme="minorHAnsi" w:cstheme="minorHAnsi"/>
                <w:color w:val="000000"/>
                <w:sz w:val="20"/>
                <w:szCs w:val="20"/>
                <w:u w:val="single"/>
              </w:rPr>
              <w:t>and so the fulfillment of requests for appeals decisions</w:t>
            </w:r>
            <w:r w:rsidRPr="008B3BC2">
              <w:rPr>
                <w:rFonts w:asciiTheme="minorHAnsi" w:hAnsiTheme="minorHAnsi" w:cstheme="minorHAnsi"/>
                <w:color w:val="000000"/>
                <w:sz w:val="20"/>
                <w:szCs w:val="20"/>
              </w:rPr>
              <w:t xml:space="preserve"> is purely an </w:t>
            </w:r>
            <w:r w:rsidRPr="008B3BC2">
              <w:rPr>
                <w:rFonts w:asciiTheme="minorHAnsi" w:hAnsiTheme="minorHAnsi" w:cstheme="minorHAnsi"/>
                <w:color w:val="000000"/>
                <w:sz w:val="20"/>
                <w:szCs w:val="20"/>
                <w:u w:val="single"/>
              </w:rPr>
              <w:t>informational service</w:t>
            </w:r>
            <w:r w:rsidRPr="008B3BC2">
              <w:rPr>
                <w:rFonts w:asciiTheme="minorHAnsi" w:hAnsiTheme="minorHAnsi" w:cstheme="minorHAnsi"/>
                <w:b/>
                <w:color w:val="000000"/>
                <w:sz w:val="20"/>
                <w:szCs w:val="20"/>
              </w:rPr>
              <w:t>.  "Potential"</w:t>
            </w:r>
            <w:r w:rsidRPr="008B3BC2">
              <w:rPr>
                <w:rFonts w:asciiTheme="minorHAnsi" w:hAnsiTheme="minorHAnsi" w:cstheme="minorHAnsi"/>
                <w:color w:val="000000"/>
                <w:sz w:val="20"/>
                <w:szCs w:val="20"/>
              </w:rPr>
              <w:t xml:space="preserve"> appellants are those who have </w:t>
            </w:r>
            <w:r w:rsidRPr="008B3BC2">
              <w:rPr>
                <w:rFonts w:asciiTheme="minorHAnsi" w:hAnsiTheme="minorHAnsi" w:cstheme="minorHAnsi"/>
                <w:color w:val="000000"/>
                <w:sz w:val="20"/>
                <w:szCs w:val="20"/>
                <w:u w:val="single"/>
              </w:rPr>
              <w:t>been involved</w:t>
            </w:r>
            <w:r w:rsidRPr="008B3BC2">
              <w:rPr>
                <w:rFonts w:asciiTheme="minorHAnsi" w:hAnsiTheme="minorHAnsi" w:cstheme="minorHAnsi"/>
                <w:color w:val="000000"/>
                <w:sz w:val="20"/>
                <w:szCs w:val="20"/>
              </w:rPr>
              <w:t xml:space="preserve"> in the issues giving rise to the appeal</w:t>
            </w:r>
            <w:r w:rsidRPr="008B3BC2">
              <w:rPr>
                <w:rFonts w:asciiTheme="minorHAnsi" w:hAnsiTheme="minorHAnsi" w:cstheme="minorHAnsi"/>
                <w:i/>
                <w:color w:val="000000"/>
                <w:sz w:val="20"/>
                <w:szCs w:val="20"/>
              </w:rPr>
              <w:t>, i.e.,</w:t>
            </w:r>
            <w:r w:rsidRPr="008B3BC2">
              <w:rPr>
                <w:rFonts w:asciiTheme="minorHAnsi" w:hAnsiTheme="minorHAnsi" w:cstheme="minorHAnsi"/>
                <w:color w:val="000000"/>
                <w:sz w:val="20"/>
                <w:szCs w:val="20"/>
              </w:rPr>
              <w:t xml:space="preserve"> </w:t>
            </w:r>
            <w:r w:rsidRPr="008B3BC2">
              <w:rPr>
                <w:rFonts w:asciiTheme="minorHAnsi" w:hAnsiTheme="minorHAnsi" w:cstheme="minorHAnsi"/>
                <w:color w:val="000000"/>
                <w:sz w:val="20"/>
                <w:szCs w:val="20"/>
                <w:u w:val="single"/>
              </w:rPr>
              <w:t>those who have directly and materially affected interests</w:t>
            </w:r>
            <w:r w:rsidRPr="008B3BC2">
              <w:rPr>
                <w:rFonts w:asciiTheme="minorHAnsi" w:hAnsiTheme="minorHAnsi" w:cstheme="minorHAnsi"/>
                <w:color w:val="000000"/>
                <w:sz w:val="20"/>
                <w:szCs w:val="20"/>
              </w:rPr>
              <w:t xml:space="preserve"> and who </w:t>
            </w:r>
            <w:r w:rsidRPr="008B3BC2">
              <w:rPr>
                <w:rFonts w:asciiTheme="minorHAnsi" w:hAnsiTheme="minorHAnsi" w:cstheme="minorHAnsi"/>
                <w:color w:val="000000"/>
                <w:sz w:val="20"/>
                <w:szCs w:val="20"/>
                <w:u w:val="single"/>
              </w:rPr>
              <w:t>have been or will be adversely affected</w:t>
            </w:r>
            <w:r w:rsidRPr="008B3BC2">
              <w:rPr>
                <w:rFonts w:asciiTheme="minorHAnsi" w:hAnsiTheme="minorHAnsi" w:cstheme="minorHAnsi"/>
                <w:color w:val="000000"/>
                <w:sz w:val="20"/>
                <w:szCs w:val="20"/>
              </w:rPr>
              <w:t xml:space="preserve"> by the decision, including those parties </w:t>
            </w:r>
            <w:r w:rsidRPr="008B3BC2">
              <w:rPr>
                <w:rFonts w:asciiTheme="minorHAnsi" w:hAnsiTheme="minorHAnsi" w:cstheme="minorHAnsi"/>
                <w:color w:val="000000"/>
                <w:sz w:val="20"/>
                <w:szCs w:val="20"/>
                <w:u w:val="single"/>
              </w:rPr>
              <w:t>specifically called out in the various operating procedures.</w:t>
            </w:r>
          </w:p>
        </w:tc>
        <w:tc>
          <w:tcPr>
            <w:tcW w:w="3598" w:type="dxa"/>
          </w:tcPr>
          <w:p w:rsidR="00754950" w:rsidRDefault="00754950"/>
        </w:tc>
        <w:tc>
          <w:tcPr>
            <w:tcW w:w="3598" w:type="dxa"/>
          </w:tcPr>
          <w:p w:rsidR="00754950" w:rsidRDefault="008D5B13">
            <w:pPr>
              <w:rPr>
                <w:sz w:val="20"/>
              </w:rPr>
            </w:pPr>
            <w:r w:rsidRPr="008D5B13">
              <w:rPr>
                <w:i/>
                <w:sz w:val="20"/>
              </w:rPr>
              <w:t>See</w:t>
            </w:r>
            <w:r w:rsidRPr="008D5B13">
              <w:rPr>
                <w:sz w:val="20"/>
              </w:rPr>
              <w:t xml:space="preserve"> VVC comments </w:t>
            </w:r>
            <w:r w:rsidRPr="008D5B13">
              <w:rPr>
                <w:i/>
                <w:sz w:val="20"/>
              </w:rPr>
              <w:t>supra</w:t>
            </w:r>
            <w:r w:rsidRPr="008D5B13">
              <w:rPr>
                <w:sz w:val="20"/>
              </w:rPr>
              <w:t xml:space="preserve"> related to original VVC Comment No. 1</w:t>
            </w:r>
            <w:r>
              <w:rPr>
                <w:sz w:val="20"/>
              </w:rPr>
              <w:t>.</w:t>
            </w:r>
          </w:p>
          <w:p w:rsidR="008D5B13" w:rsidRDefault="008D5B13">
            <w:pPr>
              <w:rPr>
                <w:sz w:val="20"/>
              </w:rPr>
            </w:pPr>
          </w:p>
          <w:p w:rsidR="008D5B13" w:rsidRDefault="008D5B13" w:rsidP="0081036D">
            <w:r>
              <w:rPr>
                <w:sz w:val="20"/>
              </w:rPr>
              <w:t xml:space="preserve">Only providing “upon request” pre-supposes you </w:t>
            </w:r>
            <w:r w:rsidRPr="0081036D">
              <w:rPr>
                <w:sz w:val="20"/>
                <w:u w:val="single"/>
              </w:rPr>
              <w:t>already know</w:t>
            </w:r>
            <w:r>
              <w:rPr>
                <w:sz w:val="20"/>
              </w:rPr>
              <w:t xml:space="preserve"> a decision has been made and </w:t>
            </w:r>
            <w:r w:rsidRPr="0081036D">
              <w:rPr>
                <w:sz w:val="20"/>
                <w:u w:val="single"/>
              </w:rPr>
              <w:t>know</w:t>
            </w:r>
            <w:r>
              <w:rPr>
                <w:sz w:val="20"/>
              </w:rPr>
              <w:t xml:space="preserve"> what to request.  But without a formal notice, ANSI Members and other possibly affected parties have </w:t>
            </w:r>
            <w:r w:rsidRPr="0081036D">
              <w:rPr>
                <w:sz w:val="20"/>
                <w:u w:val="single"/>
              </w:rPr>
              <w:t>no knowledge</w:t>
            </w:r>
            <w:r>
              <w:rPr>
                <w:sz w:val="20"/>
              </w:rPr>
              <w:t xml:space="preserve"> of the ExSC decision.  Without such formal notice, saying there is a </w:t>
            </w:r>
            <w:r w:rsidRPr="008D5B13">
              <w:rPr>
                <w:b/>
                <w:sz w:val="20"/>
              </w:rPr>
              <w:t>“right to appeal</w:t>
            </w:r>
            <w:r>
              <w:rPr>
                <w:sz w:val="20"/>
              </w:rPr>
              <w:t xml:space="preserve">” is a joke.  </w:t>
            </w:r>
            <w:r w:rsidRPr="0081036D">
              <w:rPr>
                <w:b/>
                <w:sz w:val="20"/>
              </w:rPr>
              <w:t>Due process requires such formal notice</w:t>
            </w:r>
            <w:r>
              <w:rPr>
                <w:sz w:val="20"/>
              </w:rPr>
              <w:t xml:space="preserve">.  As stated in </w:t>
            </w:r>
            <w:r w:rsidR="0081036D">
              <w:rPr>
                <w:sz w:val="20"/>
              </w:rPr>
              <w:t>VVC’s</w:t>
            </w:r>
            <w:r>
              <w:rPr>
                <w:sz w:val="20"/>
              </w:rPr>
              <w:t xml:space="preserve"> initial comment:  “</w:t>
            </w:r>
            <w:r w:rsidRPr="00CD6D2C">
              <w:rPr>
                <w:rFonts w:cstheme="minorHAnsi"/>
                <w:b/>
                <w:sz w:val="20"/>
                <w:szCs w:val="20"/>
              </w:rPr>
              <w:t>there needs to be a similar process for NOTICE of ExSC Decisions to ALL potentially impacted materially interested parties in time to file timely appeals.</w:t>
            </w:r>
            <w:r>
              <w:rPr>
                <w:rFonts w:cstheme="minorHAnsi"/>
                <w:b/>
                <w:sz w:val="20"/>
                <w:szCs w:val="20"/>
              </w:rPr>
              <w:t>”</w:t>
            </w:r>
          </w:p>
        </w:tc>
      </w:tr>
      <w:tr w:rsidR="00754950" w:rsidTr="00754950">
        <w:tc>
          <w:tcPr>
            <w:tcW w:w="3597" w:type="dxa"/>
          </w:tcPr>
          <w:p w:rsidR="00754950" w:rsidRPr="00CD6D2C" w:rsidRDefault="00E95A10" w:rsidP="002E1B35">
            <w:pPr>
              <w:autoSpaceDE w:val="0"/>
              <w:autoSpaceDN w:val="0"/>
              <w:adjustRightInd w:val="0"/>
              <w:rPr>
                <w:rFonts w:cstheme="minorHAnsi"/>
                <w:sz w:val="20"/>
                <w:szCs w:val="20"/>
              </w:rPr>
            </w:pPr>
            <w:r>
              <w:rPr>
                <w:rFonts w:cstheme="minorHAnsi"/>
                <w:b/>
                <w:sz w:val="20"/>
                <w:szCs w:val="20"/>
              </w:rPr>
              <w:t xml:space="preserve">6. </w:t>
            </w:r>
            <w:r w:rsidR="002E1B35" w:rsidRPr="002E1B35">
              <w:rPr>
                <w:rFonts w:cstheme="minorHAnsi"/>
                <w:b/>
                <w:sz w:val="20"/>
                <w:szCs w:val="20"/>
              </w:rPr>
              <w:t>VVC:</w:t>
            </w:r>
            <w:r w:rsidR="002E1B35" w:rsidRPr="002E1B35">
              <w:rPr>
                <w:rFonts w:cstheme="minorHAnsi"/>
                <w:sz w:val="20"/>
                <w:szCs w:val="20"/>
              </w:rPr>
              <w:t xml:space="preserve">  Further, when an Appeals Decision </w:t>
            </w:r>
            <w:r w:rsidR="002E1B35" w:rsidRPr="002E1B35">
              <w:rPr>
                <w:rFonts w:cstheme="minorHAnsi"/>
                <w:sz w:val="20"/>
                <w:szCs w:val="20"/>
                <w:u w:val="single"/>
              </w:rPr>
              <w:t>materially changes a prior Decision document by deleting paragraphs of text and adding whole new sections of text</w:t>
            </w:r>
            <w:r w:rsidR="002E1B35" w:rsidRPr="002E1B35">
              <w:rPr>
                <w:rFonts w:cstheme="minorHAnsi"/>
                <w:sz w:val="20"/>
                <w:szCs w:val="20"/>
              </w:rPr>
              <w:t xml:space="preserve">, that </w:t>
            </w:r>
            <w:r w:rsidR="002E1B35" w:rsidRPr="002E1B35">
              <w:rPr>
                <w:rFonts w:cstheme="minorHAnsi"/>
                <w:i/>
                <w:iCs/>
                <w:sz w:val="20"/>
                <w:szCs w:val="20"/>
                <w:u w:val="single"/>
              </w:rPr>
              <w:t xml:space="preserve">fact </w:t>
            </w:r>
            <w:r w:rsidR="002E1B35" w:rsidRPr="002E1B35">
              <w:rPr>
                <w:rFonts w:cstheme="minorHAnsi"/>
                <w:sz w:val="20"/>
                <w:szCs w:val="20"/>
                <w:u w:val="single"/>
              </w:rPr>
              <w:t>should start the clock over again</w:t>
            </w:r>
            <w:r w:rsidR="002E1B35" w:rsidRPr="002E1B35">
              <w:rPr>
                <w:rFonts w:cstheme="minorHAnsi"/>
                <w:sz w:val="20"/>
                <w:szCs w:val="20"/>
              </w:rPr>
              <w:t xml:space="preserve">, so that potential materially interested parties get </w:t>
            </w:r>
            <w:r w:rsidR="002E1B35" w:rsidRPr="002E1B35">
              <w:rPr>
                <w:rFonts w:cstheme="minorHAnsi"/>
                <w:b/>
                <w:bCs/>
                <w:sz w:val="20"/>
                <w:szCs w:val="20"/>
              </w:rPr>
              <w:t xml:space="preserve">NOTICE </w:t>
            </w:r>
            <w:r w:rsidR="002E1B35" w:rsidRPr="002E1B35">
              <w:rPr>
                <w:rFonts w:cstheme="minorHAnsi"/>
                <w:sz w:val="20"/>
                <w:szCs w:val="20"/>
              </w:rPr>
              <w:t xml:space="preserve">of those changes and </w:t>
            </w:r>
            <w:r w:rsidR="002E1B35" w:rsidRPr="002E1B35">
              <w:rPr>
                <w:rFonts w:cstheme="minorHAnsi"/>
                <w:b/>
                <w:sz w:val="20"/>
                <w:szCs w:val="20"/>
              </w:rPr>
              <w:t>“new decisions or actions</w:t>
            </w:r>
            <w:r w:rsidR="002E1B35" w:rsidRPr="002E1B35">
              <w:rPr>
                <w:rFonts w:cstheme="minorHAnsi"/>
                <w:sz w:val="20"/>
                <w:szCs w:val="20"/>
              </w:rPr>
              <w:t>” of a</w:t>
            </w:r>
            <w:r w:rsidR="002E1B35">
              <w:rPr>
                <w:rFonts w:cstheme="minorHAnsi"/>
                <w:sz w:val="20"/>
                <w:szCs w:val="20"/>
              </w:rPr>
              <w:t xml:space="preserve"> </w:t>
            </w:r>
            <w:r w:rsidR="002E1B35" w:rsidRPr="002E1B35">
              <w:rPr>
                <w:rFonts w:cstheme="minorHAnsi"/>
                <w:sz w:val="20"/>
                <w:szCs w:val="20"/>
              </w:rPr>
              <w:t xml:space="preserve">POC and I believe Notice should be via </w:t>
            </w:r>
            <w:r w:rsidR="002E1B35" w:rsidRPr="002E1B35">
              <w:rPr>
                <w:rFonts w:cstheme="minorHAnsi"/>
                <w:i/>
                <w:iCs/>
                <w:sz w:val="20"/>
                <w:szCs w:val="20"/>
              </w:rPr>
              <w:t xml:space="preserve">ANSI Standard Action </w:t>
            </w:r>
            <w:r w:rsidR="002E1B35" w:rsidRPr="002E1B35">
              <w:rPr>
                <w:rFonts w:cstheme="minorHAnsi"/>
                <w:sz w:val="20"/>
                <w:szCs w:val="20"/>
              </w:rPr>
              <w:t xml:space="preserve">and start the appeals clock running the same as a BSR Decision is placed in </w:t>
            </w:r>
            <w:r w:rsidR="002E1B35" w:rsidRPr="002E1B35">
              <w:rPr>
                <w:rFonts w:cstheme="minorHAnsi"/>
                <w:i/>
                <w:iCs/>
                <w:sz w:val="20"/>
                <w:szCs w:val="20"/>
              </w:rPr>
              <w:t xml:space="preserve">Standards Action </w:t>
            </w:r>
            <w:r w:rsidR="002E1B35" w:rsidRPr="002E1B35">
              <w:rPr>
                <w:rFonts w:cstheme="minorHAnsi"/>
                <w:sz w:val="20"/>
                <w:szCs w:val="20"/>
              </w:rPr>
              <w:t xml:space="preserve">to provide </w:t>
            </w:r>
            <w:r w:rsidR="002E1B35" w:rsidRPr="002E1B35">
              <w:rPr>
                <w:rFonts w:cstheme="minorHAnsi"/>
                <w:b/>
                <w:i/>
                <w:iCs/>
                <w:sz w:val="20"/>
                <w:szCs w:val="20"/>
              </w:rPr>
              <w:t xml:space="preserve">NOTICE </w:t>
            </w:r>
            <w:r w:rsidR="002E1B35" w:rsidRPr="002E1B35">
              <w:rPr>
                <w:rFonts w:cstheme="minorHAnsi"/>
                <w:b/>
                <w:sz w:val="20"/>
                <w:szCs w:val="20"/>
              </w:rPr>
              <w:t>to all.</w:t>
            </w:r>
          </w:p>
        </w:tc>
        <w:tc>
          <w:tcPr>
            <w:tcW w:w="3597" w:type="dxa"/>
          </w:tcPr>
          <w:p w:rsidR="00754950" w:rsidRPr="001477DD" w:rsidRDefault="001477DD" w:rsidP="00520B7F">
            <w:pPr>
              <w:rPr>
                <w:b/>
              </w:rPr>
            </w:pPr>
            <w:r w:rsidRPr="00520B7F">
              <w:rPr>
                <w:b/>
                <w:i/>
                <w:sz w:val="20"/>
              </w:rPr>
              <w:t>See</w:t>
            </w:r>
            <w:r w:rsidRPr="00520B7F">
              <w:rPr>
                <w:b/>
                <w:sz w:val="20"/>
              </w:rPr>
              <w:t xml:space="preserve"> ExSC Response No. 6,</w:t>
            </w:r>
            <w:r w:rsidRPr="00520B7F">
              <w:rPr>
                <w:b/>
                <w:i/>
                <w:sz w:val="20"/>
              </w:rPr>
              <w:t xml:space="preserve"> </w:t>
            </w:r>
            <w:r w:rsidR="00520B7F">
              <w:rPr>
                <w:b/>
                <w:i/>
                <w:sz w:val="20"/>
              </w:rPr>
              <w:t>supra.</w:t>
            </w:r>
          </w:p>
        </w:tc>
        <w:tc>
          <w:tcPr>
            <w:tcW w:w="3598" w:type="dxa"/>
          </w:tcPr>
          <w:p w:rsidR="00754950" w:rsidRDefault="00754950"/>
        </w:tc>
        <w:tc>
          <w:tcPr>
            <w:tcW w:w="3598" w:type="dxa"/>
          </w:tcPr>
          <w:p w:rsidR="00754950" w:rsidRDefault="007D5572">
            <w:r w:rsidRPr="0081036D">
              <w:rPr>
                <w:sz w:val="20"/>
                <w:u w:val="single"/>
              </w:rPr>
              <w:t>Changes</w:t>
            </w:r>
            <w:r w:rsidRPr="007D5572">
              <w:rPr>
                <w:sz w:val="20"/>
              </w:rPr>
              <w:t xml:space="preserve"> to a prior decision is itself a </w:t>
            </w:r>
            <w:r w:rsidRPr="0081036D">
              <w:rPr>
                <w:b/>
                <w:sz w:val="20"/>
                <w:u w:val="single"/>
              </w:rPr>
              <w:t>DECISION of the ExSC</w:t>
            </w:r>
            <w:r w:rsidRPr="007D5572">
              <w:rPr>
                <w:sz w:val="20"/>
              </w:rPr>
              <w:t xml:space="preserve"> and as such formal notice of that </w:t>
            </w:r>
            <w:r w:rsidRPr="0081036D">
              <w:rPr>
                <w:sz w:val="20"/>
                <w:u w:val="single"/>
              </w:rPr>
              <w:t>decision</w:t>
            </w:r>
            <w:r w:rsidRPr="007D5572">
              <w:rPr>
                <w:sz w:val="20"/>
              </w:rPr>
              <w:t xml:space="preserve"> needs to be provided in </w:t>
            </w:r>
            <w:r w:rsidRPr="0081036D">
              <w:rPr>
                <w:i/>
                <w:sz w:val="20"/>
              </w:rPr>
              <w:t>Standards Action</w:t>
            </w:r>
            <w:r w:rsidRPr="007D5572">
              <w:rPr>
                <w:sz w:val="20"/>
              </w:rPr>
              <w:t xml:space="preserve"> in order to have due process and the right to appeal.</w:t>
            </w:r>
          </w:p>
        </w:tc>
      </w:tr>
      <w:tr w:rsidR="00754950" w:rsidTr="00754950">
        <w:tc>
          <w:tcPr>
            <w:tcW w:w="3597" w:type="dxa"/>
          </w:tcPr>
          <w:p w:rsidR="00754950" w:rsidRDefault="00E95A10" w:rsidP="00A7639F">
            <w:pPr>
              <w:autoSpaceDE w:val="0"/>
              <w:autoSpaceDN w:val="0"/>
              <w:adjustRightInd w:val="0"/>
            </w:pPr>
            <w:r>
              <w:rPr>
                <w:rFonts w:cstheme="minorHAnsi"/>
                <w:b/>
                <w:sz w:val="20"/>
                <w:szCs w:val="20"/>
              </w:rPr>
              <w:t xml:space="preserve">7. </w:t>
            </w:r>
            <w:r w:rsidR="00332775" w:rsidRPr="00332775">
              <w:rPr>
                <w:rFonts w:cstheme="minorHAnsi"/>
                <w:b/>
                <w:sz w:val="20"/>
                <w:szCs w:val="20"/>
              </w:rPr>
              <w:t>GTW:</w:t>
            </w:r>
            <w:r w:rsidR="00332775" w:rsidRPr="00332775">
              <w:rPr>
                <w:rFonts w:cstheme="minorHAnsi"/>
                <w:sz w:val="20"/>
                <w:szCs w:val="20"/>
              </w:rPr>
              <w:t xml:space="preserve">  Any organization </w:t>
            </w:r>
            <w:r w:rsidR="00332775" w:rsidRPr="00332775">
              <w:rPr>
                <w:rFonts w:cstheme="minorHAnsi"/>
                <w:b/>
                <w:sz w:val="20"/>
                <w:szCs w:val="20"/>
              </w:rPr>
              <w:t>needs flexibility</w:t>
            </w:r>
            <w:r w:rsidR="00332775" w:rsidRPr="00332775">
              <w:rPr>
                <w:rFonts w:cstheme="minorHAnsi"/>
                <w:sz w:val="20"/>
                <w:szCs w:val="20"/>
              </w:rPr>
              <w:t xml:space="preserve"> to </w:t>
            </w:r>
            <w:r w:rsidR="00332775" w:rsidRPr="00332775">
              <w:rPr>
                <w:rFonts w:cstheme="minorHAnsi"/>
                <w:b/>
                <w:sz w:val="20"/>
                <w:szCs w:val="20"/>
              </w:rPr>
              <w:t>address situations not previously anticipated by written and approved procedures</w:t>
            </w:r>
            <w:r w:rsidR="00332775" w:rsidRPr="00332775">
              <w:rPr>
                <w:rFonts w:cstheme="minorHAnsi"/>
                <w:sz w:val="20"/>
                <w:szCs w:val="20"/>
              </w:rPr>
              <w:t xml:space="preserve">. </w:t>
            </w:r>
            <w:r w:rsidR="00332775">
              <w:rPr>
                <w:rFonts w:cstheme="minorHAnsi"/>
                <w:sz w:val="20"/>
                <w:szCs w:val="20"/>
              </w:rPr>
              <w:t xml:space="preserve"> </w:t>
            </w:r>
            <w:r w:rsidR="00332775" w:rsidRPr="00332775">
              <w:rPr>
                <w:rFonts w:cstheme="minorHAnsi"/>
                <w:sz w:val="20"/>
                <w:szCs w:val="20"/>
              </w:rPr>
              <w:t>However, situations not</w:t>
            </w:r>
            <w:r w:rsidR="00332775">
              <w:rPr>
                <w:rFonts w:cstheme="minorHAnsi"/>
                <w:sz w:val="20"/>
                <w:szCs w:val="20"/>
              </w:rPr>
              <w:t xml:space="preserve"> </w:t>
            </w:r>
            <w:r w:rsidR="00332775" w:rsidRPr="00332775">
              <w:rPr>
                <w:rFonts w:cstheme="minorHAnsi"/>
                <w:sz w:val="20"/>
                <w:szCs w:val="20"/>
              </w:rPr>
              <w:t xml:space="preserve">previously anticipated by written and approved procedure </w:t>
            </w:r>
            <w:r w:rsidR="00332775" w:rsidRPr="00332775">
              <w:rPr>
                <w:rFonts w:cstheme="minorHAnsi"/>
                <w:b/>
                <w:sz w:val="20"/>
                <w:szCs w:val="20"/>
              </w:rPr>
              <w:t>at least need to be addressed consistent with the intent of the written and approved procedures</w:t>
            </w:r>
            <w:r w:rsidR="00332775" w:rsidRPr="00332775">
              <w:rPr>
                <w:rFonts w:cstheme="minorHAnsi"/>
                <w:sz w:val="20"/>
                <w:szCs w:val="20"/>
              </w:rPr>
              <w:t>.</w:t>
            </w:r>
            <w:r w:rsidR="00A7639F">
              <w:rPr>
                <w:rFonts w:cstheme="minorHAnsi"/>
                <w:sz w:val="20"/>
                <w:szCs w:val="20"/>
              </w:rPr>
              <w:t xml:space="preserve">  </w:t>
            </w:r>
            <w:r w:rsidR="00A7639F" w:rsidRPr="00A7639F">
              <w:rPr>
                <w:rFonts w:cstheme="minorHAnsi"/>
                <w:b/>
                <w:sz w:val="20"/>
                <w:szCs w:val="20"/>
              </w:rPr>
              <w:t>Revisions</w:t>
            </w:r>
            <w:r w:rsidR="00A7639F" w:rsidRPr="00A7639F">
              <w:rPr>
                <w:rFonts w:cstheme="minorHAnsi"/>
                <w:sz w:val="20"/>
                <w:szCs w:val="20"/>
              </w:rPr>
              <w:t xml:space="preserve"> of such procedures need to be </w:t>
            </w:r>
            <w:r w:rsidR="00A7639F" w:rsidRPr="00A7639F">
              <w:rPr>
                <w:rFonts w:cstheme="minorHAnsi"/>
                <w:b/>
                <w:sz w:val="20"/>
                <w:szCs w:val="20"/>
              </w:rPr>
              <w:t>considered based both upon their “intent” and practical lessons learned</w:t>
            </w:r>
            <w:r w:rsidR="00A7639F" w:rsidRPr="00A7639F">
              <w:rPr>
                <w:rFonts w:cstheme="minorHAnsi"/>
                <w:sz w:val="20"/>
                <w:szCs w:val="20"/>
              </w:rPr>
              <w:t xml:space="preserve"> in striving to use the existing procedures in previously unanticipated situations.</w:t>
            </w:r>
          </w:p>
        </w:tc>
        <w:tc>
          <w:tcPr>
            <w:tcW w:w="3597" w:type="dxa"/>
          </w:tcPr>
          <w:p w:rsid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r w:rsidRPr="00375813">
              <w:rPr>
                <w:rFonts w:asciiTheme="minorHAnsi" w:hAnsiTheme="minorHAnsi" w:cstheme="minorHAnsi"/>
                <w:b/>
                <w:color w:val="000000"/>
                <w:sz w:val="20"/>
                <w:szCs w:val="20"/>
              </w:rPr>
              <w:t>1</w:t>
            </w:r>
            <w:r w:rsidRPr="003A5AD3">
              <w:rPr>
                <w:rFonts w:asciiTheme="minorHAnsi" w:hAnsiTheme="minorHAnsi" w:cstheme="minorHAnsi"/>
                <w:color w:val="000000"/>
                <w:sz w:val="20"/>
                <w:szCs w:val="20"/>
              </w:rPr>
              <w:t xml:space="preserve">. Suggest </w:t>
            </w:r>
            <w:r w:rsidRPr="003A5AD3">
              <w:rPr>
                <w:rFonts w:asciiTheme="minorHAnsi" w:hAnsiTheme="minorHAnsi" w:cstheme="minorHAnsi"/>
                <w:b/>
                <w:color w:val="000000"/>
                <w:sz w:val="20"/>
                <w:szCs w:val="20"/>
              </w:rPr>
              <w:t>an alternative</w:t>
            </w:r>
            <w:r w:rsidRPr="003A5AD3">
              <w:rPr>
                <w:rFonts w:asciiTheme="minorHAnsi" w:hAnsiTheme="minorHAnsi" w:cstheme="minorHAnsi"/>
                <w:color w:val="000000"/>
                <w:sz w:val="20"/>
                <w:szCs w:val="20"/>
              </w:rPr>
              <w:t xml:space="preserve"> to the current appeals process </w:t>
            </w:r>
            <w:r w:rsidRPr="003A5AD3">
              <w:rPr>
                <w:rFonts w:asciiTheme="minorHAnsi" w:hAnsiTheme="minorHAnsi" w:cstheme="minorHAnsi"/>
                <w:b/>
                <w:color w:val="000000"/>
                <w:sz w:val="20"/>
                <w:szCs w:val="20"/>
              </w:rPr>
              <w:t>for issues that are not routinely the subject of an appeal</w:t>
            </w:r>
            <w:r w:rsidRPr="003A5AD3">
              <w:rPr>
                <w:rFonts w:asciiTheme="minorHAnsi" w:hAnsiTheme="minorHAnsi" w:cstheme="minorHAnsi"/>
                <w:color w:val="000000"/>
                <w:sz w:val="20"/>
                <w:szCs w:val="20"/>
              </w:rPr>
              <w:t>.</w:t>
            </w:r>
          </w:p>
          <w:p w:rsidR="003A5AD3" w:rsidRP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p>
          <w:p w:rsid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r w:rsidRPr="003A5AD3">
              <w:rPr>
                <w:rFonts w:asciiTheme="minorHAnsi" w:hAnsiTheme="minorHAnsi" w:cstheme="minorHAnsi"/>
                <w:b/>
                <w:bCs/>
                <w:color w:val="000000"/>
                <w:sz w:val="20"/>
                <w:szCs w:val="20"/>
              </w:rPr>
              <w:t xml:space="preserve">Response:  </w:t>
            </w:r>
            <w:r w:rsidRPr="003A5AD3">
              <w:rPr>
                <w:rFonts w:asciiTheme="minorHAnsi" w:hAnsiTheme="minorHAnsi" w:cstheme="minorHAnsi"/>
                <w:color w:val="000000"/>
                <w:sz w:val="20"/>
                <w:szCs w:val="20"/>
              </w:rPr>
              <w:t xml:space="preserve">The ExSC </w:t>
            </w:r>
            <w:r w:rsidRPr="00E0425F">
              <w:rPr>
                <w:rFonts w:asciiTheme="minorHAnsi" w:hAnsiTheme="minorHAnsi" w:cstheme="minorHAnsi"/>
                <w:b/>
                <w:color w:val="000000"/>
                <w:sz w:val="20"/>
                <w:szCs w:val="20"/>
                <w:u w:val="single"/>
              </w:rPr>
              <w:t>agreed</w:t>
            </w:r>
            <w:r w:rsidRPr="003A5AD3">
              <w:rPr>
                <w:rFonts w:asciiTheme="minorHAnsi" w:hAnsiTheme="minorHAnsi" w:cstheme="minorHAnsi"/>
                <w:color w:val="000000"/>
                <w:sz w:val="20"/>
                <w:szCs w:val="20"/>
              </w:rPr>
              <w:t xml:space="preserve"> to propose the following </w:t>
            </w:r>
            <w:r w:rsidRPr="003A5AD3">
              <w:rPr>
                <w:rFonts w:asciiTheme="minorHAnsi" w:hAnsiTheme="minorHAnsi" w:cstheme="minorHAnsi"/>
                <w:b/>
                <w:color w:val="000000"/>
                <w:sz w:val="20"/>
                <w:szCs w:val="20"/>
              </w:rPr>
              <w:t>new provision</w:t>
            </w:r>
            <w:r w:rsidRPr="003A5AD3">
              <w:rPr>
                <w:rFonts w:asciiTheme="minorHAnsi" w:hAnsiTheme="minorHAnsi" w:cstheme="minorHAnsi"/>
                <w:color w:val="000000"/>
                <w:sz w:val="20"/>
                <w:szCs w:val="20"/>
              </w:rPr>
              <w:t xml:space="preserve"> to the </w:t>
            </w:r>
            <w:r w:rsidRPr="00571430">
              <w:rPr>
                <w:rFonts w:asciiTheme="minorHAnsi" w:hAnsiTheme="minorHAnsi" w:cstheme="minorHAnsi"/>
                <w:b/>
                <w:color w:val="FF0000"/>
                <w:sz w:val="20"/>
                <w:szCs w:val="20"/>
              </w:rPr>
              <w:t>ExSC'</w:t>
            </w:r>
            <w:r w:rsidRPr="003A5AD3">
              <w:rPr>
                <w:rFonts w:asciiTheme="minorHAnsi" w:hAnsiTheme="minorHAnsi" w:cstheme="minorHAnsi"/>
                <w:color w:val="000000"/>
                <w:sz w:val="20"/>
                <w:szCs w:val="20"/>
              </w:rPr>
              <w:t xml:space="preserve">s Operating Procedures as an </w:t>
            </w:r>
            <w:r w:rsidRPr="003A5AD3">
              <w:rPr>
                <w:rFonts w:asciiTheme="minorHAnsi" w:hAnsiTheme="minorHAnsi" w:cstheme="minorHAnsi"/>
                <w:b/>
                <w:color w:val="000000"/>
                <w:sz w:val="20"/>
                <w:szCs w:val="20"/>
              </w:rPr>
              <w:t>alternative</w:t>
            </w:r>
            <w:r w:rsidRPr="003A5AD3">
              <w:rPr>
                <w:rFonts w:asciiTheme="minorHAnsi" w:hAnsiTheme="minorHAnsi" w:cstheme="minorHAnsi"/>
                <w:color w:val="000000"/>
                <w:sz w:val="20"/>
                <w:szCs w:val="20"/>
              </w:rPr>
              <w:t xml:space="preserve"> to the detailed proposals submitted – See ExSC_032_2019:</w:t>
            </w:r>
          </w:p>
          <w:p w:rsidR="003A5AD3" w:rsidRPr="003A5AD3" w:rsidRDefault="003A5AD3" w:rsidP="003A5AD3">
            <w:pPr>
              <w:pStyle w:val="yiv0640292554msonormal"/>
              <w:spacing w:before="0" w:beforeAutospacing="0" w:after="0" w:afterAutospacing="0"/>
              <w:rPr>
                <w:rFonts w:asciiTheme="minorHAnsi" w:hAnsiTheme="minorHAnsi" w:cstheme="minorHAnsi"/>
                <w:color w:val="000000"/>
                <w:sz w:val="20"/>
                <w:szCs w:val="20"/>
              </w:rPr>
            </w:pPr>
          </w:p>
          <w:p w:rsidR="003A5AD3" w:rsidRDefault="003A5AD3" w:rsidP="00C955F9">
            <w:pPr>
              <w:pStyle w:val="yiv0640292554msonormal"/>
              <w:spacing w:before="0" w:beforeAutospacing="0" w:after="0" w:afterAutospacing="0"/>
              <w:ind w:left="245"/>
            </w:pPr>
            <w:r w:rsidRPr="003A5AD3">
              <w:rPr>
                <w:rFonts w:asciiTheme="minorHAnsi" w:hAnsiTheme="minorHAnsi" w:cstheme="minorHAnsi"/>
                <w:color w:val="000000"/>
                <w:sz w:val="20"/>
                <w:szCs w:val="20"/>
                <w:u w:val="single"/>
              </w:rPr>
              <w:t xml:space="preserve">Other complaints or concerns of a directly and materially interested party who has been or will be adversely affected by any other kinds of actions or inactions of the </w:t>
            </w:r>
            <w:r w:rsidRPr="00571430">
              <w:rPr>
                <w:rFonts w:asciiTheme="minorHAnsi" w:hAnsiTheme="minorHAnsi" w:cstheme="minorHAnsi"/>
                <w:b/>
                <w:color w:val="FF0000"/>
                <w:sz w:val="20"/>
                <w:szCs w:val="20"/>
                <w:u w:val="single"/>
              </w:rPr>
              <w:t>ExSC</w:t>
            </w:r>
            <w:r w:rsidRPr="003A5AD3">
              <w:rPr>
                <w:rFonts w:asciiTheme="minorHAnsi" w:hAnsiTheme="minorHAnsi" w:cstheme="minorHAnsi"/>
                <w:color w:val="000000"/>
                <w:sz w:val="20"/>
                <w:szCs w:val="20"/>
                <w:u w:val="single"/>
              </w:rPr>
              <w:t xml:space="preserve"> should be brought to the attention of the</w:t>
            </w:r>
            <w:r w:rsidRPr="00571430">
              <w:rPr>
                <w:rFonts w:asciiTheme="minorHAnsi" w:hAnsiTheme="minorHAnsi" w:cstheme="minorHAnsi"/>
                <w:b/>
                <w:color w:val="FF0000"/>
                <w:sz w:val="20"/>
                <w:szCs w:val="20"/>
                <w:u w:val="single"/>
              </w:rPr>
              <w:t xml:space="preserve"> ExSC</w:t>
            </w:r>
            <w:r w:rsidRPr="00571430">
              <w:rPr>
                <w:rFonts w:asciiTheme="minorHAnsi" w:hAnsiTheme="minorHAnsi" w:cstheme="minorHAnsi"/>
                <w:color w:val="FF0000"/>
                <w:sz w:val="20"/>
                <w:szCs w:val="20"/>
                <w:u w:val="single"/>
              </w:rPr>
              <w:t xml:space="preserve"> </w:t>
            </w:r>
            <w:r w:rsidRPr="003A5AD3">
              <w:rPr>
                <w:rFonts w:asciiTheme="minorHAnsi" w:hAnsiTheme="minorHAnsi" w:cstheme="minorHAnsi"/>
                <w:color w:val="000000"/>
                <w:sz w:val="20"/>
                <w:szCs w:val="20"/>
                <w:u w:val="single"/>
              </w:rPr>
              <w:t>secretary.</w:t>
            </w:r>
            <w:r>
              <w:rPr>
                <w:rFonts w:asciiTheme="minorHAnsi" w:hAnsiTheme="minorHAnsi" w:cstheme="minorHAnsi"/>
                <w:color w:val="000000"/>
                <w:sz w:val="20"/>
                <w:szCs w:val="20"/>
                <w:u w:val="single"/>
              </w:rPr>
              <w:t xml:space="preserve"> </w:t>
            </w:r>
            <w:r w:rsidRPr="003A5AD3">
              <w:rPr>
                <w:rFonts w:asciiTheme="minorHAnsi" w:hAnsiTheme="minorHAnsi" w:cstheme="minorHAnsi"/>
                <w:color w:val="000000"/>
                <w:sz w:val="20"/>
                <w:szCs w:val="20"/>
                <w:u w:val="single"/>
              </w:rPr>
              <w:t xml:space="preserve"> The </w:t>
            </w:r>
            <w:r w:rsidRPr="00571430">
              <w:rPr>
                <w:rFonts w:asciiTheme="minorHAnsi" w:hAnsiTheme="minorHAnsi" w:cstheme="minorHAnsi"/>
                <w:b/>
                <w:color w:val="FF0000"/>
                <w:sz w:val="20"/>
                <w:szCs w:val="20"/>
                <w:u w:val="single"/>
              </w:rPr>
              <w:t>ExSC</w:t>
            </w:r>
            <w:r w:rsidRPr="003A5AD3">
              <w:rPr>
                <w:rFonts w:asciiTheme="minorHAnsi" w:hAnsiTheme="minorHAnsi" w:cstheme="minorHAnsi"/>
                <w:color w:val="000000"/>
                <w:sz w:val="20"/>
                <w:szCs w:val="20"/>
                <w:u w:val="single"/>
              </w:rPr>
              <w:t xml:space="preserve"> Executive Committee or the full </w:t>
            </w:r>
            <w:r w:rsidRPr="00571430">
              <w:rPr>
                <w:rFonts w:asciiTheme="minorHAnsi" w:hAnsiTheme="minorHAnsi" w:cstheme="minorHAnsi"/>
                <w:b/>
                <w:color w:val="FF0000"/>
                <w:sz w:val="20"/>
                <w:szCs w:val="20"/>
                <w:u w:val="single"/>
              </w:rPr>
              <w:t>ExSC</w:t>
            </w:r>
            <w:r w:rsidRPr="003A5AD3">
              <w:rPr>
                <w:rFonts w:asciiTheme="minorHAnsi" w:hAnsiTheme="minorHAnsi" w:cstheme="minorHAnsi"/>
                <w:color w:val="000000"/>
                <w:sz w:val="20"/>
                <w:szCs w:val="20"/>
                <w:u w:val="single"/>
              </w:rPr>
              <w:t xml:space="preserve"> (as determined by the Chair or Executive Committee) will address such concerns in a manner that it deems fair and reasonable, consistent with the ANSI By-Laws and these operating procedures.</w:t>
            </w:r>
          </w:p>
        </w:tc>
        <w:tc>
          <w:tcPr>
            <w:tcW w:w="3598" w:type="dxa"/>
          </w:tcPr>
          <w:p w:rsidR="00F22B66" w:rsidRPr="00FB7F28" w:rsidRDefault="00F22B66" w:rsidP="00F22B66">
            <w:pPr>
              <w:autoSpaceDE w:val="0"/>
              <w:autoSpaceDN w:val="0"/>
              <w:adjustRightInd w:val="0"/>
              <w:rPr>
                <w:rFonts w:cstheme="minorHAnsi"/>
                <w:b/>
                <w:bCs/>
                <w:sz w:val="20"/>
                <w:szCs w:val="20"/>
              </w:rPr>
            </w:pPr>
            <w:r w:rsidRPr="00FB7F28">
              <w:rPr>
                <w:rFonts w:cstheme="minorHAnsi"/>
                <w:b/>
                <w:bCs/>
                <w:sz w:val="20"/>
                <w:szCs w:val="20"/>
              </w:rPr>
              <w:t xml:space="preserve">17 </w:t>
            </w:r>
            <w:r w:rsidRPr="00571430">
              <w:rPr>
                <w:rFonts w:cstheme="minorHAnsi"/>
                <w:b/>
                <w:bCs/>
                <w:color w:val="FF0000"/>
                <w:sz w:val="20"/>
                <w:szCs w:val="20"/>
              </w:rPr>
              <w:t>ExSC</w:t>
            </w:r>
            <w:r w:rsidRPr="00FB7F28">
              <w:rPr>
                <w:rFonts w:cstheme="minorHAnsi"/>
                <w:b/>
                <w:bCs/>
                <w:sz w:val="20"/>
                <w:szCs w:val="20"/>
              </w:rPr>
              <w:t xml:space="preserve"> hearing of appeals</w:t>
            </w:r>
          </w:p>
          <w:p w:rsidR="00F22B66" w:rsidRPr="00FB7F28" w:rsidRDefault="00F22B66" w:rsidP="00F22B66">
            <w:pPr>
              <w:autoSpaceDE w:val="0"/>
              <w:autoSpaceDN w:val="0"/>
              <w:adjustRightInd w:val="0"/>
              <w:rPr>
                <w:rFonts w:cstheme="minorHAnsi"/>
                <w:b/>
                <w:bCs/>
                <w:sz w:val="20"/>
                <w:szCs w:val="20"/>
              </w:rPr>
            </w:pPr>
            <w:r w:rsidRPr="00FB7F28">
              <w:rPr>
                <w:rFonts w:cstheme="minorHAnsi"/>
                <w:b/>
                <w:bCs/>
                <w:sz w:val="20"/>
                <w:szCs w:val="20"/>
              </w:rPr>
              <w:t>17.1 Right to appeal</w:t>
            </w:r>
          </w:p>
          <w:p w:rsidR="00F22B66" w:rsidRPr="00F22B66" w:rsidRDefault="00F22B66" w:rsidP="00F22B66">
            <w:pPr>
              <w:autoSpaceDE w:val="0"/>
              <w:autoSpaceDN w:val="0"/>
              <w:adjustRightInd w:val="0"/>
              <w:rPr>
                <w:rFonts w:cstheme="minorHAnsi"/>
                <w:b/>
              </w:rPr>
            </w:pPr>
            <w:r w:rsidRPr="00F22B66">
              <w:rPr>
                <w:rFonts w:cstheme="minorHAnsi"/>
                <w:b/>
              </w:rPr>
              <w:t xml:space="preserve">. . . </w:t>
            </w:r>
          </w:p>
          <w:p w:rsidR="00754950" w:rsidRPr="00F22B66" w:rsidRDefault="00F22B66" w:rsidP="00F22B66">
            <w:pPr>
              <w:autoSpaceDE w:val="0"/>
              <w:autoSpaceDN w:val="0"/>
              <w:adjustRightInd w:val="0"/>
              <w:rPr>
                <w:sz w:val="20"/>
                <w:u w:val="single"/>
              </w:rPr>
            </w:pPr>
            <w:r w:rsidRPr="00F22B66">
              <w:rPr>
                <w:rFonts w:ascii="Calibri" w:hAnsi="Calibri" w:cs="Calibri"/>
                <w:sz w:val="20"/>
                <w:u w:val="single"/>
              </w:rPr>
              <w:t xml:space="preserve">Other complaints or concerns of a directly and materially interested party who has been or will be adversely affected by any other kinds of actions or inactions of the </w:t>
            </w:r>
            <w:r w:rsidRPr="00571430">
              <w:rPr>
                <w:rFonts w:ascii="Calibri" w:hAnsi="Calibri" w:cs="Calibri"/>
                <w:b/>
                <w:color w:val="FF0000"/>
                <w:sz w:val="20"/>
                <w:u w:val="single"/>
              </w:rPr>
              <w:t>ExSC</w:t>
            </w:r>
            <w:r w:rsidRPr="00F22B66">
              <w:rPr>
                <w:rFonts w:ascii="Calibri" w:hAnsi="Calibri" w:cs="Calibri"/>
                <w:sz w:val="20"/>
                <w:u w:val="single"/>
              </w:rPr>
              <w:t xml:space="preserve"> should be brought to the attention of the </w:t>
            </w:r>
            <w:r w:rsidRPr="00571430">
              <w:rPr>
                <w:rFonts w:ascii="Calibri" w:hAnsi="Calibri" w:cs="Calibri"/>
                <w:b/>
                <w:color w:val="FF0000"/>
                <w:sz w:val="20"/>
                <w:u w:val="single"/>
              </w:rPr>
              <w:t>ExSC</w:t>
            </w:r>
            <w:r w:rsidRPr="00F22B66">
              <w:rPr>
                <w:rFonts w:ascii="Calibri" w:hAnsi="Calibri" w:cs="Calibri"/>
                <w:sz w:val="20"/>
                <w:u w:val="single"/>
              </w:rPr>
              <w:t xml:space="preserve"> secretary. </w:t>
            </w:r>
            <w:r>
              <w:rPr>
                <w:rFonts w:ascii="Calibri" w:hAnsi="Calibri" w:cs="Calibri"/>
                <w:sz w:val="20"/>
                <w:u w:val="single"/>
              </w:rPr>
              <w:t xml:space="preserve"> </w:t>
            </w:r>
            <w:r w:rsidRPr="00F22B66">
              <w:rPr>
                <w:rFonts w:ascii="Calibri" w:hAnsi="Calibri" w:cs="Calibri"/>
                <w:sz w:val="20"/>
                <w:u w:val="single"/>
              </w:rPr>
              <w:t xml:space="preserve">The </w:t>
            </w:r>
            <w:r w:rsidRPr="00571430">
              <w:rPr>
                <w:rFonts w:ascii="Calibri" w:hAnsi="Calibri" w:cs="Calibri"/>
                <w:b/>
                <w:color w:val="FF0000"/>
                <w:sz w:val="20"/>
                <w:u w:val="single"/>
              </w:rPr>
              <w:t>ExSC</w:t>
            </w:r>
            <w:r w:rsidRPr="00F22B66">
              <w:rPr>
                <w:rFonts w:ascii="Calibri" w:hAnsi="Calibri" w:cs="Calibri"/>
                <w:sz w:val="20"/>
                <w:u w:val="single"/>
              </w:rPr>
              <w:t xml:space="preserve"> Executive Committee or the full </w:t>
            </w:r>
            <w:r w:rsidRPr="00571430">
              <w:rPr>
                <w:rFonts w:ascii="Calibri" w:hAnsi="Calibri" w:cs="Calibri"/>
                <w:b/>
                <w:color w:val="FF0000"/>
                <w:sz w:val="20"/>
                <w:u w:val="single"/>
              </w:rPr>
              <w:t>ExSC</w:t>
            </w:r>
            <w:r w:rsidRPr="00F22B66">
              <w:rPr>
                <w:rFonts w:ascii="Calibri" w:hAnsi="Calibri" w:cs="Calibri"/>
                <w:sz w:val="20"/>
                <w:u w:val="single"/>
              </w:rPr>
              <w:t xml:space="preserve"> (as determined by the Chair or Executive Committee) will address such concerns in a manner that it deems fair and reasonable, consistent with the ANSI By‐Laws and these operating procedures.</w:t>
            </w:r>
          </w:p>
        </w:tc>
        <w:tc>
          <w:tcPr>
            <w:tcW w:w="3598" w:type="dxa"/>
          </w:tcPr>
          <w:p w:rsidR="00754950" w:rsidRDefault="007D5572">
            <w:r w:rsidRPr="007D5572">
              <w:rPr>
                <w:sz w:val="20"/>
              </w:rPr>
              <w:t>The proposed revisions do provide an alternative to the current appeals process.</w:t>
            </w:r>
          </w:p>
        </w:tc>
      </w:tr>
      <w:tr w:rsidR="00754950" w:rsidTr="00754950">
        <w:tc>
          <w:tcPr>
            <w:tcW w:w="3597" w:type="dxa"/>
          </w:tcPr>
          <w:p w:rsidR="00754950" w:rsidRPr="00AC76C1" w:rsidRDefault="00E95A10" w:rsidP="00AC76C1">
            <w:pPr>
              <w:autoSpaceDE w:val="0"/>
              <w:autoSpaceDN w:val="0"/>
              <w:adjustRightInd w:val="0"/>
              <w:rPr>
                <w:rFonts w:cstheme="minorHAnsi"/>
                <w:sz w:val="20"/>
                <w:szCs w:val="20"/>
              </w:rPr>
            </w:pPr>
            <w:r>
              <w:rPr>
                <w:rFonts w:cstheme="minorHAnsi"/>
                <w:b/>
                <w:sz w:val="20"/>
                <w:szCs w:val="20"/>
              </w:rPr>
              <w:t xml:space="preserve">8. </w:t>
            </w:r>
            <w:r w:rsidR="00AC76C1" w:rsidRPr="00AC76C1">
              <w:rPr>
                <w:rFonts w:cstheme="minorHAnsi"/>
                <w:b/>
                <w:sz w:val="20"/>
                <w:szCs w:val="20"/>
              </w:rPr>
              <w:t>GTW</w:t>
            </w:r>
            <w:r w:rsidR="00AC76C1" w:rsidRPr="00AC76C1">
              <w:rPr>
                <w:rFonts w:cstheme="minorHAnsi"/>
                <w:sz w:val="20"/>
                <w:szCs w:val="20"/>
              </w:rPr>
              <w:t>:  The current procedures provide the possibility for appellants and proposed respondents to appeal decisions or lack of decisions by the ExSC and for proposed respondents to comment on the appellant</w:t>
            </w:r>
            <w:r w:rsidR="00AC76C1">
              <w:rPr>
                <w:rFonts w:cstheme="minorHAnsi"/>
                <w:sz w:val="20"/>
                <w:szCs w:val="20"/>
              </w:rPr>
              <w:t>’</w:t>
            </w:r>
            <w:r w:rsidR="00AC76C1" w:rsidRPr="00AC76C1">
              <w:rPr>
                <w:rFonts w:cstheme="minorHAnsi"/>
                <w:sz w:val="20"/>
                <w:szCs w:val="20"/>
              </w:rPr>
              <w:t xml:space="preserve">s case. </w:t>
            </w:r>
            <w:r w:rsidR="00AC76C1">
              <w:rPr>
                <w:rFonts w:cstheme="minorHAnsi"/>
                <w:sz w:val="20"/>
                <w:szCs w:val="20"/>
              </w:rPr>
              <w:t xml:space="preserve"> </w:t>
            </w:r>
            <w:r w:rsidR="00AC76C1" w:rsidRPr="009912AB">
              <w:rPr>
                <w:rFonts w:cstheme="minorHAnsi"/>
                <w:b/>
                <w:sz w:val="20"/>
                <w:szCs w:val="20"/>
                <w:u w:val="single"/>
              </w:rPr>
              <w:t>However potential appellants and proposed respondents may not know</w:t>
            </w:r>
            <w:r w:rsidR="00AC76C1" w:rsidRPr="00AC76C1">
              <w:rPr>
                <w:rFonts w:cstheme="minorHAnsi"/>
                <w:b/>
                <w:sz w:val="20"/>
                <w:szCs w:val="20"/>
              </w:rPr>
              <w:t xml:space="preserve"> of the decision or lack of decision in which they may have a direct and material interest</w:t>
            </w:r>
            <w:r w:rsidR="00AC76C1" w:rsidRPr="00AC76C1">
              <w:rPr>
                <w:rFonts w:cstheme="minorHAnsi"/>
                <w:sz w:val="20"/>
                <w:szCs w:val="20"/>
              </w:rPr>
              <w:t>.</w:t>
            </w:r>
            <w:r w:rsidR="00AC76C1">
              <w:rPr>
                <w:rFonts w:cstheme="minorHAnsi"/>
                <w:sz w:val="20"/>
                <w:szCs w:val="20"/>
              </w:rPr>
              <w:t xml:space="preserve"> </w:t>
            </w:r>
            <w:r w:rsidR="00AC76C1" w:rsidRPr="00AC76C1">
              <w:rPr>
                <w:rFonts w:cstheme="minorHAnsi"/>
                <w:sz w:val="20"/>
                <w:szCs w:val="20"/>
              </w:rPr>
              <w:t xml:space="preserve"> The </w:t>
            </w:r>
            <w:r w:rsidR="00AC76C1">
              <w:rPr>
                <w:rFonts w:cstheme="minorHAnsi"/>
                <w:sz w:val="20"/>
                <w:szCs w:val="20"/>
              </w:rPr>
              <w:t xml:space="preserve">GTW </w:t>
            </w:r>
            <w:r w:rsidR="00AC76C1" w:rsidRPr="00AC76C1">
              <w:rPr>
                <w:rFonts w:cstheme="minorHAnsi"/>
                <w:sz w:val="20"/>
                <w:szCs w:val="20"/>
              </w:rPr>
              <w:t xml:space="preserve">proposed changes include </w:t>
            </w:r>
            <w:r w:rsidR="00AC76C1" w:rsidRPr="00AC76C1">
              <w:rPr>
                <w:rFonts w:cstheme="minorHAnsi"/>
                <w:b/>
                <w:sz w:val="20"/>
                <w:szCs w:val="20"/>
              </w:rPr>
              <w:t>distribution</w:t>
            </w:r>
            <w:r w:rsidR="00AC76C1" w:rsidRPr="00AC76C1">
              <w:rPr>
                <w:rFonts w:cstheme="minorHAnsi"/>
                <w:sz w:val="20"/>
                <w:szCs w:val="20"/>
              </w:rPr>
              <w:t xml:space="preserve"> of decisions to </w:t>
            </w:r>
            <w:r w:rsidR="00AC76C1" w:rsidRPr="00AC76C1">
              <w:rPr>
                <w:rFonts w:cstheme="minorHAnsi"/>
                <w:sz w:val="20"/>
                <w:szCs w:val="20"/>
                <w:u w:val="single"/>
              </w:rPr>
              <w:t>parties initially deemed directly and materially interested</w:t>
            </w:r>
            <w:r w:rsidR="00AC76C1" w:rsidRPr="00AC76C1">
              <w:rPr>
                <w:rFonts w:cstheme="minorHAnsi"/>
                <w:sz w:val="20"/>
                <w:szCs w:val="20"/>
              </w:rPr>
              <w:t xml:space="preserve">, </w:t>
            </w:r>
            <w:r w:rsidR="00AC76C1" w:rsidRPr="00AC76C1">
              <w:rPr>
                <w:rFonts w:cstheme="minorHAnsi"/>
                <w:b/>
                <w:sz w:val="20"/>
                <w:szCs w:val="20"/>
                <w:u w:val="single"/>
              </w:rPr>
              <w:t xml:space="preserve">publication of the decisions in </w:t>
            </w:r>
            <w:r w:rsidR="00AC76C1" w:rsidRPr="00AC76C1">
              <w:rPr>
                <w:rFonts w:cstheme="minorHAnsi"/>
                <w:b/>
                <w:i/>
                <w:iCs/>
                <w:sz w:val="20"/>
                <w:szCs w:val="20"/>
                <w:u w:val="single"/>
              </w:rPr>
              <w:t xml:space="preserve">Standards Action </w:t>
            </w:r>
            <w:r w:rsidR="00AC76C1" w:rsidRPr="00AC76C1">
              <w:rPr>
                <w:rFonts w:cstheme="minorHAnsi"/>
                <w:b/>
                <w:sz w:val="20"/>
                <w:szCs w:val="20"/>
                <w:u w:val="single"/>
              </w:rPr>
              <w:t>to broadly disseminate the decision</w:t>
            </w:r>
            <w:r w:rsidR="00AC76C1" w:rsidRPr="00AC76C1">
              <w:rPr>
                <w:rFonts w:cstheme="minorHAnsi"/>
                <w:sz w:val="20"/>
                <w:szCs w:val="20"/>
              </w:rPr>
              <w:t xml:space="preserve"> primarily to inform directly and materially interested parties that may not receive the decisions directly and </w:t>
            </w:r>
            <w:r w:rsidR="00AC76C1" w:rsidRPr="00AC76C1">
              <w:rPr>
                <w:rFonts w:cstheme="minorHAnsi"/>
                <w:b/>
                <w:sz w:val="20"/>
                <w:szCs w:val="20"/>
              </w:rPr>
              <w:t xml:space="preserve">requirements on ANSI to provide the decision to directly and materially interested parties </w:t>
            </w:r>
            <w:r w:rsidR="00AC76C1" w:rsidRPr="00AC76C1">
              <w:rPr>
                <w:rFonts w:cstheme="minorHAnsi"/>
                <w:b/>
                <w:sz w:val="20"/>
                <w:szCs w:val="20"/>
                <w:u w:val="single"/>
              </w:rPr>
              <w:t>who so request the decision.</w:t>
            </w:r>
          </w:p>
        </w:tc>
        <w:tc>
          <w:tcPr>
            <w:tcW w:w="3597" w:type="dxa"/>
          </w:tcPr>
          <w:p w:rsidR="00754950" w:rsidRDefault="001477DD" w:rsidP="00571430">
            <w:r w:rsidRPr="00571430">
              <w:rPr>
                <w:b/>
                <w:i/>
                <w:sz w:val="20"/>
              </w:rPr>
              <w:t>See</w:t>
            </w:r>
            <w:r w:rsidRPr="00571430">
              <w:rPr>
                <w:b/>
                <w:sz w:val="20"/>
              </w:rPr>
              <w:t xml:space="preserve"> ExSC Response No. 6,</w:t>
            </w:r>
            <w:r w:rsidRPr="00571430">
              <w:rPr>
                <w:b/>
                <w:i/>
                <w:sz w:val="20"/>
              </w:rPr>
              <w:t xml:space="preserve"> </w:t>
            </w:r>
            <w:r w:rsidR="00571430">
              <w:rPr>
                <w:b/>
                <w:i/>
                <w:sz w:val="20"/>
              </w:rPr>
              <w:t>supra</w:t>
            </w:r>
            <w:r w:rsidR="00F021D7" w:rsidRPr="00571430">
              <w:rPr>
                <w:b/>
                <w:i/>
                <w:sz w:val="20"/>
              </w:rPr>
              <w:t>.</w:t>
            </w:r>
          </w:p>
        </w:tc>
        <w:tc>
          <w:tcPr>
            <w:tcW w:w="3598" w:type="dxa"/>
          </w:tcPr>
          <w:p w:rsidR="00754950" w:rsidRPr="007D5572" w:rsidRDefault="00754950">
            <w:pPr>
              <w:rPr>
                <w:sz w:val="20"/>
              </w:rPr>
            </w:pPr>
          </w:p>
        </w:tc>
        <w:tc>
          <w:tcPr>
            <w:tcW w:w="3598" w:type="dxa"/>
          </w:tcPr>
          <w:p w:rsidR="00754950" w:rsidRPr="007D5572" w:rsidRDefault="007D5572">
            <w:pPr>
              <w:rPr>
                <w:sz w:val="20"/>
              </w:rPr>
            </w:pPr>
            <w:r w:rsidRPr="007D5572">
              <w:rPr>
                <w:i/>
                <w:sz w:val="20"/>
              </w:rPr>
              <w:t>See</w:t>
            </w:r>
            <w:r w:rsidRPr="007D5572">
              <w:rPr>
                <w:sz w:val="20"/>
              </w:rPr>
              <w:t xml:space="preserve"> VVC comments </w:t>
            </w:r>
            <w:r w:rsidRPr="007D5572">
              <w:rPr>
                <w:i/>
                <w:sz w:val="20"/>
              </w:rPr>
              <w:t>supra</w:t>
            </w:r>
            <w:r w:rsidRPr="007D5572">
              <w:rPr>
                <w:sz w:val="20"/>
              </w:rPr>
              <w:t xml:space="preserve"> on formal notice in </w:t>
            </w:r>
            <w:r w:rsidRPr="007D5572">
              <w:rPr>
                <w:i/>
                <w:sz w:val="20"/>
              </w:rPr>
              <w:t>Standards Action</w:t>
            </w:r>
            <w:r w:rsidRPr="007D5572">
              <w:rPr>
                <w:sz w:val="20"/>
              </w:rPr>
              <w:t xml:space="preserve"> of all ExSC decisions or interpretations.</w:t>
            </w:r>
          </w:p>
        </w:tc>
      </w:tr>
      <w:tr w:rsidR="00754950" w:rsidTr="00754950">
        <w:tc>
          <w:tcPr>
            <w:tcW w:w="3597" w:type="dxa"/>
          </w:tcPr>
          <w:p w:rsidR="00754950" w:rsidRPr="0001726A" w:rsidRDefault="00E95A10" w:rsidP="0001726A">
            <w:pPr>
              <w:autoSpaceDE w:val="0"/>
              <w:autoSpaceDN w:val="0"/>
              <w:adjustRightInd w:val="0"/>
              <w:rPr>
                <w:rFonts w:cstheme="minorHAnsi"/>
                <w:sz w:val="20"/>
                <w:szCs w:val="20"/>
              </w:rPr>
            </w:pPr>
            <w:r>
              <w:rPr>
                <w:rFonts w:cstheme="minorHAnsi"/>
                <w:b/>
                <w:sz w:val="20"/>
                <w:szCs w:val="20"/>
              </w:rPr>
              <w:t xml:space="preserve">9. </w:t>
            </w:r>
            <w:r w:rsidR="0001726A" w:rsidRPr="00E95A10">
              <w:rPr>
                <w:rFonts w:cstheme="minorHAnsi"/>
                <w:b/>
                <w:sz w:val="20"/>
                <w:szCs w:val="20"/>
              </w:rPr>
              <w:t>GTW</w:t>
            </w:r>
            <w:r w:rsidR="0001726A" w:rsidRPr="0001726A">
              <w:rPr>
                <w:rFonts w:cstheme="minorHAnsi"/>
                <w:sz w:val="20"/>
                <w:szCs w:val="20"/>
              </w:rPr>
              <w:t xml:space="preserve">:  The current procedures provide the opportunity for appellants and respondents </w:t>
            </w:r>
            <w:r w:rsidR="0001726A" w:rsidRPr="0001726A">
              <w:rPr>
                <w:rFonts w:cstheme="minorHAnsi"/>
                <w:b/>
                <w:sz w:val="20"/>
                <w:szCs w:val="20"/>
              </w:rPr>
              <w:t>to include letters of support</w:t>
            </w:r>
            <w:r w:rsidR="0001726A" w:rsidRPr="0001726A">
              <w:rPr>
                <w:rFonts w:cstheme="minorHAnsi"/>
                <w:sz w:val="20"/>
                <w:szCs w:val="20"/>
              </w:rPr>
              <w:t xml:space="preserve"> by interested parties in their submissions to ANSI. </w:t>
            </w:r>
            <w:r w:rsidR="0001726A">
              <w:rPr>
                <w:rFonts w:cstheme="minorHAnsi"/>
                <w:sz w:val="20"/>
                <w:szCs w:val="20"/>
              </w:rPr>
              <w:t xml:space="preserve"> </w:t>
            </w:r>
            <w:r w:rsidR="0001726A" w:rsidRPr="0001726A">
              <w:rPr>
                <w:rFonts w:cstheme="minorHAnsi"/>
                <w:b/>
                <w:sz w:val="20"/>
                <w:szCs w:val="20"/>
              </w:rPr>
              <w:t xml:space="preserve">But such interested parties </w:t>
            </w:r>
            <w:r w:rsidR="0001726A" w:rsidRPr="0001726A">
              <w:rPr>
                <w:rFonts w:cstheme="minorHAnsi"/>
                <w:b/>
                <w:sz w:val="20"/>
                <w:szCs w:val="20"/>
                <w:u w:val="single"/>
              </w:rPr>
              <w:t>may not know that some potential appellant is contemplating an appeal and the details of positions that directly and materially interested parties may wish to support</w:t>
            </w:r>
            <w:r w:rsidR="0001726A" w:rsidRPr="0001726A">
              <w:rPr>
                <w:rFonts w:cstheme="minorHAnsi"/>
                <w:sz w:val="20"/>
                <w:szCs w:val="20"/>
              </w:rPr>
              <w:t>.</w:t>
            </w:r>
            <w:r w:rsidR="0001726A">
              <w:rPr>
                <w:rFonts w:cstheme="minorHAnsi"/>
                <w:sz w:val="20"/>
                <w:szCs w:val="20"/>
              </w:rPr>
              <w:t xml:space="preserve">  </w:t>
            </w:r>
            <w:r w:rsidR="0001726A" w:rsidRPr="0001726A">
              <w:rPr>
                <w:rFonts w:cstheme="minorHAnsi"/>
                <w:sz w:val="20"/>
                <w:szCs w:val="20"/>
              </w:rPr>
              <w:t xml:space="preserve">The </w:t>
            </w:r>
            <w:r w:rsidR="0001726A" w:rsidRPr="0001726A">
              <w:rPr>
                <w:rFonts w:cstheme="minorHAnsi"/>
                <w:b/>
                <w:sz w:val="20"/>
                <w:szCs w:val="20"/>
              </w:rPr>
              <w:t>current procedures create a bias</w:t>
            </w:r>
            <w:r w:rsidR="0001726A" w:rsidRPr="0001726A">
              <w:rPr>
                <w:rFonts w:cstheme="minorHAnsi"/>
                <w:sz w:val="20"/>
                <w:szCs w:val="20"/>
              </w:rPr>
              <w:t xml:space="preserve"> that favors </w:t>
            </w:r>
            <w:r w:rsidR="0001726A" w:rsidRPr="0001726A">
              <w:rPr>
                <w:rFonts w:cstheme="minorHAnsi"/>
                <w:b/>
                <w:sz w:val="20"/>
                <w:szCs w:val="20"/>
              </w:rPr>
              <w:t>positions supporting the initial decision</w:t>
            </w:r>
            <w:r w:rsidR="0001726A" w:rsidRPr="0001726A">
              <w:rPr>
                <w:rFonts w:cstheme="minorHAnsi"/>
                <w:sz w:val="20"/>
                <w:szCs w:val="20"/>
              </w:rPr>
              <w:t xml:space="preserve"> given the </w:t>
            </w:r>
            <w:r w:rsidR="0001726A" w:rsidRPr="0001726A">
              <w:rPr>
                <w:rFonts w:cstheme="minorHAnsi"/>
                <w:sz w:val="20"/>
                <w:szCs w:val="20"/>
                <w:u w:val="single"/>
              </w:rPr>
              <w:t>extra time</w:t>
            </w:r>
            <w:r w:rsidR="0001726A" w:rsidRPr="0001726A">
              <w:rPr>
                <w:rFonts w:cstheme="minorHAnsi"/>
                <w:sz w:val="20"/>
                <w:szCs w:val="20"/>
              </w:rPr>
              <w:t xml:space="preserve"> provided to supporters of respondents.</w:t>
            </w:r>
          </w:p>
        </w:tc>
        <w:tc>
          <w:tcPr>
            <w:tcW w:w="3597" w:type="dxa"/>
          </w:tcPr>
          <w:p w:rsidR="00754950" w:rsidRDefault="001477DD" w:rsidP="00571430">
            <w:r w:rsidRPr="00571430">
              <w:rPr>
                <w:b/>
                <w:i/>
                <w:sz w:val="20"/>
              </w:rPr>
              <w:t>See</w:t>
            </w:r>
            <w:r w:rsidRPr="00571430">
              <w:rPr>
                <w:b/>
                <w:sz w:val="20"/>
              </w:rPr>
              <w:t xml:space="preserve"> ExSC </w:t>
            </w:r>
            <w:r w:rsidR="00571430">
              <w:rPr>
                <w:b/>
                <w:sz w:val="20"/>
              </w:rPr>
              <w:t>Letters of Support (</w:t>
            </w:r>
            <w:proofErr w:type="spellStart"/>
            <w:r w:rsidRPr="00571430">
              <w:rPr>
                <w:b/>
                <w:sz w:val="20"/>
              </w:rPr>
              <w:t>LoS</w:t>
            </w:r>
            <w:proofErr w:type="spellEnd"/>
            <w:r w:rsidR="00571430">
              <w:rPr>
                <w:b/>
                <w:sz w:val="20"/>
              </w:rPr>
              <w:t>)</w:t>
            </w:r>
            <w:r w:rsidRPr="00571430">
              <w:rPr>
                <w:b/>
                <w:sz w:val="20"/>
              </w:rPr>
              <w:t xml:space="preserve"> Response No. 2,</w:t>
            </w:r>
            <w:r w:rsidRPr="00571430">
              <w:rPr>
                <w:b/>
                <w:i/>
                <w:sz w:val="20"/>
              </w:rPr>
              <w:t xml:space="preserve"> </w:t>
            </w:r>
            <w:r w:rsidR="007D5572">
              <w:rPr>
                <w:b/>
                <w:i/>
                <w:sz w:val="20"/>
              </w:rPr>
              <w:t>infra</w:t>
            </w:r>
            <w:r w:rsidR="00F021D7" w:rsidRPr="00571430">
              <w:rPr>
                <w:b/>
                <w:i/>
                <w:sz w:val="20"/>
              </w:rPr>
              <w:t>.</w:t>
            </w:r>
          </w:p>
        </w:tc>
        <w:tc>
          <w:tcPr>
            <w:tcW w:w="3598" w:type="dxa"/>
          </w:tcPr>
          <w:p w:rsidR="00754950" w:rsidRDefault="00754950"/>
        </w:tc>
        <w:tc>
          <w:tcPr>
            <w:tcW w:w="3598" w:type="dxa"/>
          </w:tcPr>
          <w:p w:rsidR="00754950" w:rsidRDefault="007D5572">
            <w:r w:rsidRPr="007D5572">
              <w:rPr>
                <w:i/>
                <w:sz w:val="20"/>
              </w:rPr>
              <w:t xml:space="preserve">See </w:t>
            </w:r>
            <w:r w:rsidRPr="007D5572">
              <w:rPr>
                <w:sz w:val="20"/>
              </w:rPr>
              <w:t>VVC comments s</w:t>
            </w:r>
            <w:r w:rsidRPr="007D5572">
              <w:rPr>
                <w:i/>
                <w:sz w:val="20"/>
              </w:rPr>
              <w:t>upra</w:t>
            </w:r>
            <w:r w:rsidRPr="007D5572">
              <w:rPr>
                <w:sz w:val="20"/>
              </w:rPr>
              <w:t xml:space="preserve"> on providing notice to potential </w:t>
            </w:r>
            <w:proofErr w:type="spellStart"/>
            <w:r w:rsidRPr="007D5572">
              <w:rPr>
                <w:sz w:val="20"/>
              </w:rPr>
              <w:t>LoS</w:t>
            </w:r>
            <w:proofErr w:type="spellEnd"/>
            <w:r w:rsidRPr="007D5572">
              <w:rPr>
                <w:sz w:val="20"/>
              </w:rPr>
              <w:t xml:space="preserve"> authors.</w:t>
            </w:r>
            <w:r w:rsidR="0081036D">
              <w:rPr>
                <w:sz w:val="20"/>
              </w:rPr>
              <w:t xml:space="preserve">  As GTW noted in its initial Comments: “</w:t>
            </w:r>
            <w:r w:rsidR="0081036D" w:rsidRPr="0001726A">
              <w:rPr>
                <w:rFonts w:cstheme="minorHAnsi"/>
                <w:b/>
                <w:sz w:val="20"/>
                <w:szCs w:val="20"/>
              </w:rPr>
              <w:t xml:space="preserve">such interested parties </w:t>
            </w:r>
            <w:r w:rsidR="0081036D" w:rsidRPr="0001726A">
              <w:rPr>
                <w:rFonts w:cstheme="minorHAnsi"/>
                <w:b/>
                <w:sz w:val="20"/>
                <w:szCs w:val="20"/>
                <w:u w:val="single"/>
              </w:rPr>
              <w:t>may not know that some potential appellant is contemplating an appeal and the details of positions that directly and materially interested parties may wish to support</w:t>
            </w:r>
            <w:r w:rsidR="0081036D">
              <w:rPr>
                <w:rFonts w:cstheme="minorHAnsi"/>
                <w:b/>
                <w:sz w:val="20"/>
                <w:szCs w:val="20"/>
                <w:u w:val="single"/>
              </w:rPr>
              <w:t>.”</w:t>
            </w:r>
          </w:p>
        </w:tc>
      </w:tr>
      <w:tr w:rsidR="00754950" w:rsidTr="00810AFB">
        <w:trPr>
          <w:trHeight w:val="2042"/>
        </w:trPr>
        <w:tc>
          <w:tcPr>
            <w:tcW w:w="3597" w:type="dxa"/>
          </w:tcPr>
          <w:p w:rsidR="00754950" w:rsidRPr="00DB4F84" w:rsidRDefault="00E95A10" w:rsidP="00DB4F84">
            <w:pPr>
              <w:autoSpaceDE w:val="0"/>
              <w:autoSpaceDN w:val="0"/>
              <w:adjustRightInd w:val="0"/>
              <w:rPr>
                <w:rFonts w:cstheme="minorHAnsi"/>
                <w:sz w:val="20"/>
                <w:szCs w:val="20"/>
              </w:rPr>
            </w:pPr>
            <w:r>
              <w:rPr>
                <w:rFonts w:cstheme="minorHAnsi"/>
                <w:b/>
                <w:sz w:val="20"/>
                <w:szCs w:val="20"/>
              </w:rPr>
              <w:t xml:space="preserve">10. </w:t>
            </w:r>
            <w:r w:rsidR="00DB4F84" w:rsidRPr="00DB4F84">
              <w:rPr>
                <w:rFonts w:cstheme="minorHAnsi"/>
                <w:b/>
                <w:sz w:val="20"/>
                <w:szCs w:val="20"/>
              </w:rPr>
              <w:t>GTW:</w:t>
            </w:r>
            <w:r w:rsidR="00DB4F84" w:rsidRPr="00DB4F84">
              <w:rPr>
                <w:rFonts w:cstheme="minorHAnsi"/>
                <w:sz w:val="20"/>
                <w:szCs w:val="20"/>
              </w:rPr>
              <w:t xml:space="preserve">  Since “</w:t>
            </w:r>
            <w:r w:rsidR="00DB4F84" w:rsidRPr="00E04A4E">
              <w:rPr>
                <w:rFonts w:cstheme="minorHAnsi"/>
                <w:b/>
                <w:sz w:val="20"/>
                <w:szCs w:val="20"/>
              </w:rPr>
              <w:t>potential respondents”</w:t>
            </w:r>
            <w:r w:rsidR="00DB4F84" w:rsidRPr="00DB4F84">
              <w:rPr>
                <w:rFonts w:cstheme="minorHAnsi"/>
                <w:sz w:val="20"/>
                <w:szCs w:val="20"/>
              </w:rPr>
              <w:t xml:space="preserve"> are provided opportunities </w:t>
            </w:r>
            <w:r w:rsidR="00DB4F84" w:rsidRPr="00DB4F84">
              <w:rPr>
                <w:rFonts w:cstheme="minorHAnsi"/>
                <w:b/>
                <w:sz w:val="20"/>
                <w:szCs w:val="20"/>
              </w:rPr>
              <w:t>to comment</w:t>
            </w:r>
            <w:r w:rsidR="00DB4F84" w:rsidRPr="00DB4F84">
              <w:rPr>
                <w:rFonts w:cstheme="minorHAnsi"/>
                <w:sz w:val="20"/>
                <w:szCs w:val="20"/>
              </w:rPr>
              <w:t xml:space="preserve"> on statements made by appellants and to </w:t>
            </w:r>
            <w:r w:rsidR="00DB4F84" w:rsidRPr="00DB4F84">
              <w:rPr>
                <w:rFonts w:cstheme="minorHAnsi"/>
                <w:b/>
                <w:sz w:val="20"/>
                <w:szCs w:val="20"/>
              </w:rPr>
              <w:t>appear at hearings</w:t>
            </w:r>
            <w:r w:rsidR="00DB4F84" w:rsidRPr="00DB4F84">
              <w:rPr>
                <w:rFonts w:cstheme="minorHAnsi"/>
                <w:sz w:val="20"/>
                <w:szCs w:val="20"/>
              </w:rPr>
              <w:t xml:space="preserve"> by the ExSC “</w:t>
            </w:r>
            <w:r w:rsidR="00DB4F84" w:rsidRPr="00DB4F84">
              <w:rPr>
                <w:rFonts w:cstheme="minorHAnsi"/>
                <w:b/>
                <w:sz w:val="20"/>
                <w:szCs w:val="20"/>
              </w:rPr>
              <w:t xml:space="preserve">potential respondents” have </w:t>
            </w:r>
            <w:r w:rsidR="00DB4F84" w:rsidRPr="00DB4F84">
              <w:rPr>
                <w:rFonts w:cstheme="minorHAnsi"/>
                <w:b/>
                <w:sz w:val="20"/>
                <w:szCs w:val="20"/>
                <w:u w:val="single"/>
              </w:rPr>
              <w:t>special status</w:t>
            </w:r>
            <w:r w:rsidR="00DB4F84" w:rsidRPr="00DB4F84">
              <w:rPr>
                <w:rFonts w:cstheme="minorHAnsi"/>
                <w:sz w:val="20"/>
                <w:szCs w:val="20"/>
              </w:rPr>
              <w:t xml:space="preserve">.  When any appeal is made to an ExSC action or inaction </w:t>
            </w:r>
            <w:r w:rsidR="00DB4F84" w:rsidRPr="00DB4F84">
              <w:rPr>
                <w:rFonts w:cstheme="minorHAnsi"/>
                <w:b/>
                <w:sz w:val="20"/>
                <w:szCs w:val="20"/>
              </w:rPr>
              <w:t>the ExSC should identify such “potential respondents” that have the special status</w:t>
            </w:r>
            <w:r w:rsidR="00DB4F84" w:rsidRPr="00DB4F84">
              <w:rPr>
                <w:rFonts w:cstheme="minorHAnsi"/>
                <w:sz w:val="20"/>
                <w:szCs w:val="20"/>
              </w:rPr>
              <w:t>.</w:t>
            </w:r>
          </w:p>
        </w:tc>
        <w:tc>
          <w:tcPr>
            <w:tcW w:w="3597" w:type="dxa"/>
          </w:tcPr>
          <w:p w:rsidR="00754950" w:rsidRDefault="00D0045D" w:rsidP="00810AFB">
            <w:r w:rsidRPr="00810AFB">
              <w:rPr>
                <w:b/>
                <w:i/>
                <w:sz w:val="20"/>
              </w:rPr>
              <w:t>See</w:t>
            </w:r>
            <w:r w:rsidRPr="00810AFB">
              <w:rPr>
                <w:b/>
                <w:sz w:val="20"/>
              </w:rPr>
              <w:t xml:space="preserve"> ExSC Response No. </w:t>
            </w:r>
            <w:r w:rsidR="00B0142E" w:rsidRPr="00810AFB">
              <w:rPr>
                <w:b/>
                <w:sz w:val="20"/>
              </w:rPr>
              <w:t>3</w:t>
            </w:r>
            <w:r w:rsidRPr="00810AFB">
              <w:rPr>
                <w:b/>
                <w:i/>
                <w:sz w:val="20"/>
              </w:rPr>
              <w:t xml:space="preserve"> </w:t>
            </w:r>
            <w:r w:rsidR="00810AFB">
              <w:rPr>
                <w:b/>
                <w:i/>
                <w:sz w:val="20"/>
              </w:rPr>
              <w:t>infra</w:t>
            </w:r>
            <w:r w:rsidR="00F021D7" w:rsidRPr="00810AFB">
              <w:rPr>
                <w:b/>
                <w:i/>
                <w:sz w:val="20"/>
              </w:rPr>
              <w:t>.</w:t>
            </w:r>
          </w:p>
        </w:tc>
        <w:tc>
          <w:tcPr>
            <w:tcW w:w="3598" w:type="dxa"/>
          </w:tcPr>
          <w:p w:rsidR="00754950" w:rsidRPr="00B54078" w:rsidRDefault="00754950">
            <w:pPr>
              <w:rPr>
                <w:rFonts w:cstheme="minorHAnsi"/>
                <w:sz w:val="20"/>
                <w:szCs w:val="20"/>
              </w:rPr>
            </w:pPr>
          </w:p>
        </w:tc>
        <w:tc>
          <w:tcPr>
            <w:tcW w:w="3598" w:type="dxa"/>
          </w:tcPr>
          <w:p w:rsidR="00754950" w:rsidRDefault="00754950"/>
        </w:tc>
      </w:tr>
      <w:tr w:rsidR="00754950" w:rsidTr="00754950">
        <w:tc>
          <w:tcPr>
            <w:tcW w:w="3597" w:type="dxa"/>
          </w:tcPr>
          <w:p w:rsidR="00754950" w:rsidRPr="00ED4C40" w:rsidRDefault="00E95A10" w:rsidP="00ED4C40">
            <w:pPr>
              <w:autoSpaceDE w:val="0"/>
              <w:autoSpaceDN w:val="0"/>
              <w:adjustRightInd w:val="0"/>
              <w:rPr>
                <w:rFonts w:cstheme="minorHAnsi"/>
                <w:sz w:val="20"/>
                <w:szCs w:val="20"/>
              </w:rPr>
            </w:pPr>
            <w:r>
              <w:rPr>
                <w:rFonts w:cstheme="minorHAnsi"/>
                <w:b/>
                <w:sz w:val="20"/>
                <w:szCs w:val="20"/>
              </w:rPr>
              <w:t xml:space="preserve">11. </w:t>
            </w:r>
            <w:r w:rsidR="00ED4C40" w:rsidRPr="00ED4C40">
              <w:rPr>
                <w:rFonts w:cstheme="minorHAnsi"/>
                <w:b/>
                <w:sz w:val="20"/>
                <w:szCs w:val="20"/>
              </w:rPr>
              <w:t>GTW:</w:t>
            </w:r>
            <w:r w:rsidR="00ED4C40" w:rsidRPr="00ED4C40">
              <w:rPr>
                <w:rFonts w:cstheme="minorHAnsi"/>
                <w:sz w:val="20"/>
                <w:szCs w:val="20"/>
              </w:rPr>
              <w:t xml:space="preserve">  When procedures </w:t>
            </w:r>
            <w:r w:rsidR="00ED4C40" w:rsidRPr="00ED4C40">
              <w:rPr>
                <w:rFonts w:cstheme="minorHAnsi"/>
                <w:sz w:val="20"/>
                <w:szCs w:val="20"/>
                <w:u w:val="single"/>
              </w:rPr>
              <w:t>to implement</w:t>
            </w:r>
            <w:r w:rsidR="00ED4C40" w:rsidRPr="00ED4C40">
              <w:rPr>
                <w:rFonts w:cstheme="minorHAnsi"/>
                <w:sz w:val="20"/>
                <w:szCs w:val="20"/>
              </w:rPr>
              <w:t xml:space="preserve"> provisions of the Operating procedures have been approved, the operating procedures </w:t>
            </w:r>
            <w:r w:rsidR="00ED4C40" w:rsidRPr="00ED4C40">
              <w:rPr>
                <w:rFonts w:cstheme="minorHAnsi"/>
                <w:sz w:val="20"/>
                <w:szCs w:val="20"/>
                <w:u w:val="single"/>
              </w:rPr>
              <w:t>should include a reference to such procedures and such subsidiary procedures</w:t>
            </w:r>
            <w:r w:rsidR="00ED4C40" w:rsidRPr="00ED4C40">
              <w:rPr>
                <w:rFonts w:cstheme="minorHAnsi"/>
                <w:sz w:val="20"/>
                <w:szCs w:val="20"/>
              </w:rPr>
              <w:t xml:space="preserve"> should be required to be followed.  “Pending a decision by the ExSC panel …” </w:t>
            </w:r>
            <w:r w:rsidR="00ED4C40" w:rsidRPr="00ED4C40">
              <w:rPr>
                <w:rFonts w:cstheme="minorHAnsi"/>
                <w:sz w:val="20"/>
                <w:szCs w:val="20"/>
                <w:u w:val="single"/>
              </w:rPr>
              <w:t>add the following</w:t>
            </w:r>
            <w:r w:rsidR="00ED4C40" w:rsidRPr="00ED4C40">
              <w:rPr>
                <w:rFonts w:cstheme="minorHAnsi"/>
                <w:sz w:val="20"/>
                <w:szCs w:val="20"/>
              </w:rPr>
              <w:t xml:space="preserve"> “Any appellant may </w:t>
            </w:r>
            <w:r w:rsidR="00ED4C40" w:rsidRPr="00ED4C40">
              <w:rPr>
                <w:rFonts w:cstheme="minorHAnsi"/>
                <w:sz w:val="20"/>
                <w:szCs w:val="20"/>
                <w:u w:val="single"/>
              </w:rPr>
              <w:t>request a stay</w:t>
            </w:r>
            <w:r w:rsidR="00ED4C40" w:rsidRPr="00ED4C40">
              <w:rPr>
                <w:rFonts w:cstheme="minorHAnsi"/>
                <w:sz w:val="20"/>
                <w:szCs w:val="20"/>
              </w:rPr>
              <w:t xml:space="preserve"> of the ExSC action under appeal. </w:t>
            </w:r>
            <w:r w:rsidR="00ED4C40">
              <w:rPr>
                <w:rFonts w:cstheme="minorHAnsi"/>
                <w:sz w:val="20"/>
                <w:szCs w:val="20"/>
              </w:rPr>
              <w:t xml:space="preserve"> </w:t>
            </w:r>
            <w:r w:rsidR="00ED4C40" w:rsidRPr="00ED4C40">
              <w:rPr>
                <w:rFonts w:cstheme="minorHAnsi"/>
                <w:sz w:val="20"/>
                <w:szCs w:val="20"/>
                <w:u w:val="single"/>
              </w:rPr>
              <w:t xml:space="preserve">ANSI will follow the protocol entitled </w:t>
            </w:r>
            <w:r w:rsidR="00ED4C40" w:rsidRPr="00ED4C40">
              <w:rPr>
                <w:rFonts w:cstheme="minorHAnsi"/>
                <w:i/>
                <w:iCs/>
                <w:sz w:val="20"/>
                <w:szCs w:val="20"/>
                <w:u w:val="single"/>
              </w:rPr>
              <w:t>ExSC Approved Protocol for Processing a Request that a BSR or ExSC Decision be Suspended Pending an Appeal</w:t>
            </w:r>
            <w:r w:rsidR="00ED4C40" w:rsidRPr="00ED4C40">
              <w:rPr>
                <w:rFonts w:cstheme="minorHAnsi"/>
                <w:i/>
                <w:iCs/>
                <w:sz w:val="20"/>
                <w:szCs w:val="20"/>
              </w:rPr>
              <w:t xml:space="preserve"> </w:t>
            </w:r>
            <w:r w:rsidR="00ED4C40" w:rsidRPr="00ED4C40">
              <w:rPr>
                <w:rFonts w:cstheme="minorHAnsi"/>
                <w:sz w:val="20"/>
                <w:szCs w:val="20"/>
              </w:rPr>
              <w:t>when a stay has been requested.”</w:t>
            </w:r>
          </w:p>
        </w:tc>
        <w:tc>
          <w:tcPr>
            <w:tcW w:w="3597" w:type="dxa"/>
          </w:tcPr>
          <w:p w:rsidR="009912AB" w:rsidRPr="00E8410D" w:rsidRDefault="009912AB" w:rsidP="009912AB">
            <w:pPr>
              <w:pStyle w:val="yiv0640292554msonormal"/>
              <w:spacing w:before="0" w:beforeAutospacing="0" w:after="0" w:afterAutospacing="0"/>
              <w:rPr>
                <w:rFonts w:asciiTheme="minorHAnsi" w:hAnsiTheme="minorHAnsi" w:cstheme="minorHAnsi"/>
                <w:b/>
                <w:color w:val="000000"/>
                <w:sz w:val="20"/>
                <w:szCs w:val="20"/>
                <w:u w:val="single"/>
              </w:rPr>
            </w:pPr>
            <w:r w:rsidRPr="00E8410D">
              <w:rPr>
                <w:rFonts w:asciiTheme="minorHAnsi" w:hAnsiTheme="minorHAnsi" w:cstheme="minorHAnsi"/>
                <w:b/>
                <w:color w:val="000000"/>
                <w:sz w:val="20"/>
                <w:szCs w:val="20"/>
              </w:rPr>
              <w:t>7.</w:t>
            </w:r>
            <w:r w:rsidRPr="00E8410D">
              <w:rPr>
                <w:rFonts w:asciiTheme="minorHAnsi" w:hAnsiTheme="minorHAnsi" w:cstheme="minorHAnsi"/>
                <w:color w:val="000000"/>
                <w:sz w:val="20"/>
                <w:szCs w:val="20"/>
              </w:rPr>
              <w:t xml:space="preserve">  </w:t>
            </w:r>
            <w:r w:rsidRPr="00E8410D">
              <w:rPr>
                <w:rFonts w:asciiTheme="minorHAnsi" w:hAnsiTheme="minorHAnsi" w:cstheme="minorHAnsi"/>
                <w:color w:val="000000"/>
                <w:sz w:val="20"/>
                <w:szCs w:val="20"/>
                <w:u w:val="single"/>
              </w:rPr>
              <w:t>Explicitly state</w:t>
            </w:r>
            <w:r w:rsidRPr="00E8410D">
              <w:rPr>
                <w:rFonts w:asciiTheme="minorHAnsi" w:hAnsiTheme="minorHAnsi" w:cstheme="minorHAnsi"/>
                <w:color w:val="000000"/>
                <w:sz w:val="20"/>
                <w:szCs w:val="20"/>
              </w:rPr>
              <w:t xml:space="preserve"> that Appellants can </w:t>
            </w:r>
            <w:r w:rsidRPr="00E8410D">
              <w:rPr>
                <w:rFonts w:asciiTheme="minorHAnsi" w:hAnsiTheme="minorHAnsi" w:cstheme="minorHAnsi"/>
                <w:b/>
                <w:color w:val="000000"/>
                <w:sz w:val="20"/>
                <w:szCs w:val="20"/>
                <w:u w:val="single"/>
              </w:rPr>
              <w:t>request a stay</w:t>
            </w:r>
            <w:r w:rsidRPr="00E8410D">
              <w:rPr>
                <w:rFonts w:asciiTheme="minorHAnsi" w:hAnsiTheme="minorHAnsi" w:cstheme="minorHAnsi"/>
                <w:color w:val="000000"/>
                <w:sz w:val="20"/>
                <w:szCs w:val="20"/>
              </w:rPr>
              <w:t xml:space="preserve">, versus the current language that says, for example: “Pending a decision by the ExSC panel, the original decision of the ExSC shall remain in effect unless the ExSC determines otherwise"; </w:t>
            </w:r>
            <w:r w:rsidRPr="00E8410D">
              <w:rPr>
                <w:rFonts w:asciiTheme="minorHAnsi" w:hAnsiTheme="minorHAnsi" w:cstheme="minorHAnsi"/>
                <w:b/>
                <w:color w:val="000000"/>
                <w:sz w:val="20"/>
                <w:szCs w:val="20"/>
                <w:u w:val="single"/>
              </w:rPr>
              <w:t>also make explicit reference to the ExSC-approved process for handling such requests.</w:t>
            </w:r>
          </w:p>
          <w:p w:rsidR="009912AB" w:rsidRPr="00E8410D" w:rsidRDefault="009912AB" w:rsidP="009912AB">
            <w:pPr>
              <w:pStyle w:val="yiv0640292554msolistparagraph"/>
              <w:spacing w:before="0" w:beforeAutospacing="0" w:after="0" w:afterAutospacing="0"/>
              <w:rPr>
                <w:rFonts w:asciiTheme="minorHAnsi" w:hAnsiTheme="minorHAnsi" w:cstheme="minorHAnsi"/>
                <w:color w:val="000000"/>
                <w:sz w:val="20"/>
                <w:szCs w:val="20"/>
              </w:rPr>
            </w:pPr>
          </w:p>
          <w:p w:rsidR="00754950" w:rsidRDefault="009912AB" w:rsidP="009912AB">
            <w:pPr>
              <w:pStyle w:val="yiv0640292554msolistparagraph"/>
              <w:spacing w:before="0" w:beforeAutospacing="0" w:after="0" w:afterAutospacing="0"/>
            </w:pPr>
            <w:r w:rsidRPr="00E8410D">
              <w:rPr>
                <w:rFonts w:asciiTheme="minorHAnsi" w:hAnsiTheme="minorHAnsi" w:cstheme="minorHAnsi"/>
                <w:b/>
                <w:bCs/>
                <w:color w:val="000000"/>
                <w:sz w:val="20"/>
                <w:szCs w:val="20"/>
              </w:rPr>
              <w:t xml:space="preserve">Response:  </w:t>
            </w:r>
            <w:r w:rsidRPr="00E0425F">
              <w:rPr>
                <w:rFonts w:asciiTheme="minorHAnsi" w:hAnsiTheme="minorHAnsi" w:cstheme="minorHAnsi"/>
                <w:b/>
                <w:color w:val="000000"/>
                <w:sz w:val="20"/>
                <w:szCs w:val="20"/>
                <w:u w:val="single"/>
              </w:rPr>
              <w:t>Agreed</w:t>
            </w:r>
            <w:r w:rsidRPr="00E8410D">
              <w:rPr>
                <w:rFonts w:asciiTheme="minorHAnsi" w:hAnsiTheme="minorHAnsi" w:cstheme="minorHAnsi"/>
                <w:color w:val="000000"/>
                <w:sz w:val="20"/>
                <w:szCs w:val="20"/>
              </w:rPr>
              <w:t xml:space="preserve">, a revision that </w:t>
            </w:r>
            <w:r w:rsidRPr="00E8410D">
              <w:rPr>
                <w:rFonts w:asciiTheme="minorHAnsi" w:hAnsiTheme="minorHAnsi" w:cstheme="minorHAnsi"/>
                <w:color w:val="000000"/>
                <w:sz w:val="20"/>
                <w:szCs w:val="20"/>
                <w:u w:val="single"/>
              </w:rPr>
              <w:t>reflects the incorporation of current practices</w:t>
            </w:r>
            <w:r w:rsidRPr="00E8410D">
              <w:rPr>
                <w:rFonts w:asciiTheme="minorHAnsi" w:hAnsiTheme="minorHAnsi" w:cstheme="minorHAnsi"/>
                <w:color w:val="000000"/>
                <w:sz w:val="20"/>
                <w:szCs w:val="20"/>
              </w:rPr>
              <w:t xml:space="preserve"> is shown in ExSC_032_2019.</w:t>
            </w:r>
          </w:p>
        </w:tc>
        <w:tc>
          <w:tcPr>
            <w:tcW w:w="3598" w:type="dxa"/>
          </w:tcPr>
          <w:p w:rsidR="000435FF" w:rsidRPr="000435FF" w:rsidRDefault="000435FF" w:rsidP="000435FF">
            <w:pPr>
              <w:autoSpaceDE w:val="0"/>
              <w:autoSpaceDN w:val="0"/>
              <w:adjustRightInd w:val="0"/>
              <w:rPr>
                <w:rFonts w:cstheme="minorHAnsi"/>
                <w:b/>
                <w:bCs/>
                <w:sz w:val="20"/>
                <w:u w:val="single"/>
              </w:rPr>
            </w:pPr>
            <w:r w:rsidRPr="000435FF">
              <w:rPr>
                <w:rFonts w:cstheme="minorHAnsi"/>
                <w:b/>
                <w:bCs/>
                <w:sz w:val="20"/>
                <w:u w:val="single"/>
              </w:rPr>
              <w:t>17.2 Status of decision pending appeal and related communications</w:t>
            </w:r>
          </w:p>
          <w:p w:rsidR="000435FF" w:rsidRDefault="000435FF" w:rsidP="000435FF">
            <w:pPr>
              <w:autoSpaceDE w:val="0"/>
              <w:autoSpaceDN w:val="0"/>
              <w:adjustRightInd w:val="0"/>
              <w:rPr>
                <w:rFonts w:cstheme="minorHAnsi"/>
                <w:sz w:val="20"/>
              </w:rPr>
            </w:pPr>
            <w:r w:rsidRPr="000435FF">
              <w:rPr>
                <w:rFonts w:cstheme="minorHAnsi"/>
                <w:sz w:val="20"/>
              </w:rPr>
              <w:t>Pending a decision by the ExSC panel, the original decision of the ExSC shall remain in effect unless the</w:t>
            </w:r>
            <w:r>
              <w:rPr>
                <w:rFonts w:cstheme="minorHAnsi"/>
                <w:sz w:val="20"/>
              </w:rPr>
              <w:t xml:space="preserve"> </w:t>
            </w:r>
            <w:r w:rsidRPr="000435FF">
              <w:rPr>
                <w:rFonts w:cstheme="minorHAnsi"/>
                <w:sz w:val="20"/>
              </w:rPr>
              <w:t>ExSC determines otherwise</w:t>
            </w:r>
            <w:r w:rsidRPr="000435FF">
              <w:rPr>
                <w:rFonts w:cstheme="minorHAnsi"/>
                <w:b/>
                <w:sz w:val="20"/>
                <w:u w:val="single"/>
              </w:rPr>
              <w:t>, in accordance with clause 17.3</w:t>
            </w:r>
            <w:r w:rsidRPr="000435FF">
              <w:rPr>
                <w:rFonts w:cstheme="minorHAnsi"/>
                <w:sz w:val="20"/>
              </w:rPr>
              <w:t xml:space="preserve">. </w:t>
            </w:r>
            <w:r>
              <w:rPr>
                <w:rFonts w:cstheme="minorHAnsi"/>
                <w:sz w:val="20"/>
              </w:rPr>
              <w:t xml:space="preserve"> </w:t>
            </w:r>
            <w:r w:rsidRPr="000435FF">
              <w:rPr>
                <w:rFonts w:cstheme="minorHAnsi"/>
                <w:sz w:val="20"/>
              </w:rPr>
              <w:t>No party to an appeal may communicate</w:t>
            </w:r>
            <w:r>
              <w:rPr>
                <w:rFonts w:cstheme="minorHAnsi"/>
                <w:sz w:val="20"/>
              </w:rPr>
              <w:t xml:space="preserve"> </w:t>
            </w:r>
            <w:r w:rsidRPr="000435FF">
              <w:rPr>
                <w:rFonts w:cstheme="minorHAnsi"/>
                <w:sz w:val="20"/>
              </w:rPr>
              <w:t>with any unrecused member of the ANSI ExSC on the subject of the appeal while the matter is pending.</w:t>
            </w:r>
            <w:r>
              <w:rPr>
                <w:rFonts w:cstheme="minorHAnsi"/>
                <w:sz w:val="20"/>
              </w:rPr>
              <w:t xml:space="preserve">  </w:t>
            </w:r>
            <w:r w:rsidRPr="000435FF">
              <w:rPr>
                <w:rFonts w:cstheme="minorHAnsi"/>
                <w:sz w:val="20"/>
              </w:rPr>
              <w:t>All communications shall be directed to the secretary of the ANSI ExSC.</w:t>
            </w:r>
          </w:p>
          <w:p w:rsidR="000435FF" w:rsidRPr="000435FF" w:rsidRDefault="000435FF" w:rsidP="000435FF">
            <w:pPr>
              <w:autoSpaceDE w:val="0"/>
              <w:autoSpaceDN w:val="0"/>
              <w:adjustRightInd w:val="0"/>
              <w:rPr>
                <w:rFonts w:cstheme="minorHAnsi"/>
                <w:sz w:val="20"/>
              </w:rPr>
            </w:pPr>
          </w:p>
          <w:p w:rsidR="000435FF" w:rsidRPr="000435FF" w:rsidRDefault="000435FF" w:rsidP="000435FF">
            <w:pPr>
              <w:autoSpaceDE w:val="0"/>
              <w:autoSpaceDN w:val="0"/>
              <w:adjustRightInd w:val="0"/>
              <w:rPr>
                <w:rFonts w:cstheme="minorHAnsi"/>
                <w:b/>
                <w:bCs/>
                <w:sz w:val="20"/>
                <w:u w:val="single"/>
              </w:rPr>
            </w:pPr>
            <w:r w:rsidRPr="000435FF">
              <w:rPr>
                <w:rFonts w:cstheme="minorHAnsi"/>
                <w:b/>
                <w:bCs/>
                <w:sz w:val="20"/>
                <w:u w:val="single"/>
              </w:rPr>
              <w:t>17.3 Request to stay a decision pending the conclusion of an appeal</w:t>
            </w:r>
          </w:p>
          <w:p w:rsidR="000435FF" w:rsidRPr="000435FF" w:rsidRDefault="000435FF" w:rsidP="000435FF">
            <w:pPr>
              <w:autoSpaceDE w:val="0"/>
              <w:autoSpaceDN w:val="0"/>
              <w:adjustRightInd w:val="0"/>
              <w:rPr>
                <w:rFonts w:cstheme="minorHAnsi"/>
                <w:sz w:val="20"/>
                <w:u w:val="single"/>
              </w:rPr>
            </w:pPr>
            <w:r w:rsidRPr="000435FF">
              <w:rPr>
                <w:rFonts w:cstheme="minorHAnsi"/>
                <w:sz w:val="20"/>
                <w:u w:val="single"/>
              </w:rPr>
              <w:t xml:space="preserve">In the event that a party to a duly filed appeal or complaint wishes to request a stay of the decision at issue pending the conclusion of the review process, these procedures apply. The party requesting the stay will be allowed to submit </w:t>
            </w:r>
            <w:proofErr w:type="gramStart"/>
            <w:r w:rsidRPr="000435FF">
              <w:rPr>
                <w:rFonts w:cstheme="minorHAnsi"/>
                <w:sz w:val="20"/>
                <w:u w:val="single"/>
              </w:rPr>
              <w:t>a</w:t>
            </w:r>
            <w:proofErr w:type="gramEnd"/>
            <w:r w:rsidRPr="000435FF">
              <w:rPr>
                <w:rFonts w:cstheme="minorHAnsi"/>
                <w:sz w:val="20"/>
                <w:u w:val="single"/>
              </w:rPr>
              <w:t xml:space="preserve"> one‐page statement to succinctly explain the extraordinary basis for the request and the other party, if it opposes, will also be allowed to submit a one‐page statement to succinctly explain why the ExSC should not grant the request.</w:t>
            </w:r>
          </w:p>
          <w:p w:rsidR="000435FF" w:rsidRPr="000435FF" w:rsidRDefault="000435FF" w:rsidP="000435FF">
            <w:pPr>
              <w:autoSpaceDE w:val="0"/>
              <w:autoSpaceDN w:val="0"/>
              <w:adjustRightInd w:val="0"/>
              <w:rPr>
                <w:rFonts w:cstheme="minorHAnsi"/>
                <w:sz w:val="20"/>
                <w:u w:val="single"/>
              </w:rPr>
            </w:pPr>
          </w:p>
          <w:p w:rsidR="00542723" w:rsidRDefault="000435FF" w:rsidP="000435FF">
            <w:pPr>
              <w:autoSpaceDE w:val="0"/>
              <w:autoSpaceDN w:val="0"/>
              <w:adjustRightInd w:val="0"/>
              <w:rPr>
                <w:rFonts w:cstheme="minorHAnsi"/>
                <w:sz w:val="20"/>
                <w:u w:val="single"/>
              </w:rPr>
            </w:pPr>
            <w:r w:rsidRPr="000435FF">
              <w:rPr>
                <w:rFonts w:cstheme="minorHAnsi"/>
                <w:sz w:val="20"/>
                <w:u w:val="single"/>
              </w:rPr>
              <w:t>1.</w:t>
            </w:r>
            <w:r>
              <w:rPr>
                <w:rFonts w:cstheme="minorHAnsi"/>
                <w:sz w:val="20"/>
                <w:u w:val="single"/>
              </w:rPr>
              <w:t xml:space="preserve"> </w:t>
            </w:r>
            <w:r w:rsidRPr="000435FF">
              <w:rPr>
                <w:rFonts w:cstheme="minorHAnsi"/>
                <w:sz w:val="20"/>
                <w:u w:val="single"/>
              </w:rPr>
              <w:t>The requestor shall contact the Secretary to request implementation of this process.</w:t>
            </w:r>
          </w:p>
          <w:p w:rsidR="000435FF" w:rsidRPr="000435FF" w:rsidRDefault="000435FF" w:rsidP="000435FF">
            <w:pPr>
              <w:autoSpaceDE w:val="0"/>
              <w:autoSpaceDN w:val="0"/>
              <w:adjustRightInd w:val="0"/>
              <w:rPr>
                <w:rFonts w:ascii="Calibri" w:hAnsi="Calibri" w:cs="Calibri"/>
                <w:sz w:val="20"/>
                <w:u w:val="single"/>
              </w:rPr>
            </w:pPr>
            <w:r w:rsidRPr="000435FF">
              <w:rPr>
                <w:rFonts w:ascii="Calibri" w:hAnsi="Calibri" w:cs="Calibri"/>
                <w:sz w:val="20"/>
                <w:u w:val="single"/>
              </w:rPr>
              <w:t xml:space="preserve">2. The requestor will be allowed one week to submit </w:t>
            </w:r>
            <w:proofErr w:type="gramStart"/>
            <w:r w:rsidRPr="000435FF">
              <w:rPr>
                <w:rFonts w:ascii="Calibri" w:hAnsi="Calibri" w:cs="Calibri"/>
                <w:sz w:val="20"/>
                <w:u w:val="single"/>
              </w:rPr>
              <w:t>a</w:t>
            </w:r>
            <w:proofErr w:type="gramEnd"/>
            <w:r w:rsidRPr="000435FF">
              <w:rPr>
                <w:rFonts w:ascii="Calibri" w:hAnsi="Calibri" w:cs="Calibri"/>
                <w:sz w:val="20"/>
                <w:u w:val="single"/>
              </w:rPr>
              <w:t xml:space="preserve"> one‐page statement in support of its request.</w:t>
            </w:r>
          </w:p>
          <w:p w:rsidR="000435FF" w:rsidRPr="000435FF" w:rsidRDefault="000435FF" w:rsidP="000435FF">
            <w:pPr>
              <w:autoSpaceDE w:val="0"/>
              <w:autoSpaceDN w:val="0"/>
              <w:adjustRightInd w:val="0"/>
              <w:rPr>
                <w:rFonts w:ascii="Calibri" w:hAnsi="Calibri" w:cs="Calibri"/>
                <w:sz w:val="20"/>
                <w:u w:val="single"/>
              </w:rPr>
            </w:pPr>
            <w:r w:rsidRPr="000435FF">
              <w:rPr>
                <w:rFonts w:ascii="Calibri" w:hAnsi="Calibri" w:cs="Calibri"/>
                <w:sz w:val="20"/>
                <w:u w:val="single"/>
              </w:rPr>
              <w:t xml:space="preserve">3. The one‐page request will be provided to the other </w:t>
            </w:r>
            <w:proofErr w:type="gramStart"/>
            <w:r w:rsidRPr="000435FF">
              <w:rPr>
                <w:rFonts w:ascii="Calibri" w:hAnsi="Calibri" w:cs="Calibri"/>
                <w:sz w:val="20"/>
                <w:u w:val="single"/>
              </w:rPr>
              <w:t>party(</w:t>
            </w:r>
            <w:proofErr w:type="spellStart"/>
            <w:proofErr w:type="gramEnd"/>
            <w:r w:rsidRPr="000435FF">
              <w:rPr>
                <w:rFonts w:ascii="Calibri" w:hAnsi="Calibri" w:cs="Calibri"/>
                <w:sz w:val="20"/>
                <w:u w:val="single"/>
              </w:rPr>
              <w:t>ies</w:t>
            </w:r>
            <w:proofErr w:type="spellEnd"/>
            <w:r w:rsidRPr="000435FF">
              <w:rPr>
                <w:rFonts w:ascii="Calibri" w:hAnsi="Calibri" w:cs="Calibri"/>
                <w:sz w:val="20"/>
                <w:u w:val="single"/>
              </w:rPr>
              <w:t>), which will in turn be allowed one week to submit a one‐page response. (The one‐page request/response shall be single spaced and 12 point font or larger.)</w:t>
            </w:r>
          </w:p>
          <w:p w:rsidR="000435FF" w:rsidRPr="000435FF" w:rsidRDefault="000435FF" w:rsidP="000435FF">
            <w:pPr>
              <w:autoSpaceDE w:val="0"/>
              <w:autoSpaceDN w:val="0"/>
              <w:adjustRightInd w:val="0"/>
              <w:rPr>
                <w:rFonts w:ascii="Calibri" w:hAnsi="Calibri" w:cs="Calibri"/>
                <w:sz w:val="20"/>
                <w:u w:val="single"/>
              </w:rPr>
            </w:pPr>
            <w:r w:rsidRPr="000435FF">
              <w:rPr>
                <w:rFonts w:ascii="Calibri" w:hAnsi="Calibri" w:cs="Calibri"/>
                <w:sz w:val="20"/>
                <w:u w:val="single"/>
              </w:rPr>
              <w:t>4. Both documents will be provided to the ExSC via an expedited ballot.</w:t>
            </w:r>
          </w:p>
          <w:p w:rsidR="000435FF" w:rsidRPr="00542723" w:rsidRDefault="000435FF" w:rsidP="000435FF">
            <w:pPr>
              <w:autoSpaceDE w:val="0"/>
              <w:autoSpaceDN w:val="0"/>
              <w:adjustRightInd w:val="0"/>
              <w:rPr>
                <w:rFonts w:cstheme="minorHAnsi"/>
                <w:sz w:val="20"/>
                <w:szCs w:val="20"/>
                <w:u w:val="single"/>
              </w:rPr>
            </w:pPr>
            <w:r w:rsidRPr="000435FF">
              <w:rPr>
                <w:rFonts w:ascii="Calibri" w:hAnsi="Calibri" w:cs="Calibri"/>
                <w:sz w:val="20"/>
                <w:u w:val="single"/>
              </w:rPr>
              <w:t>5. The secretary will issue a written decision to both parties on behalf of the ExSC.</w:t>
            </w:r>
          </w:p>
        </w:tc>
        <w:tc>
          <w:tcPr>
            <w:tcW w:w="3598" w:type="dxa"/>
          </w:tcPr>
          <w:p w:rsidR="00754950" w:rsidRDefault="007D5572" w:rsidP="0081036D">
            <w:r w:rsidRPr="007D5572">
              <w:rPr>
                <w:sz w:val="20"/>
              </w:rPr>
              <w:t xml:space="preserve">VVC </w:t>
            </w:r>
            <w:r w:rsidR="0081036D">
              <w:rPr>
                <w:sz w:val="20"/>
              </w:rPr>
              <w:t>and GTW are</w:t>
            </w:r>
            <w:r w:rsidRPr="007D5572">
              <w:rPr>
                <w:sz w:val="20"/>
              </w:rPr>
              <w:t xml:space="preserve"> please</w:t>
            </w:r>
            <w:r w:rsidR="0081036D">
              <w:rPr>
                <w:sz w:val="20"/>
              </w:rPr>
              <w:t>d</w:t>
            </w:r>
            <w:r w:rsidRPr="007D5572">
              <w:rPr>
                <w:sz w:val="20"/>
              </w:rPr>
              <w:t xml:space="preserve"> the </w:t>
            </w:r>
            <w:r w:rsidRPr="007D5572">
              <w:rPr>
                <w:b/>
                <w:sz w:val="20"/>
              </w:rPr>
              <w:t>Stay Rules</w:t>
            </w:r>
            <w:r w:rsidRPr="007D5572">
              <w:rPr>
                <w:sz w:val="20"/>
              </w:rPr>
              <w:t xml:space="preserve"> have now been included in the proposed revisions to the POC Procedures.</w:t>
            </w:r>
          </w:p>
        </w:tc>
      </w:tr>
      <w:tr w:rsidR="00754950" w:rsidTr="00754950">
        <w:tc>
          <w:tcPr>
            <w:tcW w:w="3597" w:type="dxa"/>
          </w:tcPr>
          <w:p w:rsidR="00754950" w:rsidRPr="0046064D" w:rsidRDefault="00E95A10" w:rsidP="0046064D">
            <w:pPr>
              <w:autoSpaceDE w:val="0"/>
              <w:autoSpaceDN w:val="0"/>
              <w:adjustRightInd w:val="0"/>
              <w:rPr>
                <w:rFonts w:cstheme="minorHAnsi"/>
                <w:sz w:val="20"/>
                <w:szCs w:val="20"/>
              </w:rPr>
            </w:pPr>
            <w:r>
              <w:rPr>
                <w:rFonts w:cstheme="minorHAnsi"/>
                <w:b/>
                <w:sz w:val="20"/>
                <w:szCs w:val="20"/>
              </w:rPr>
              <w:t xml:space="preserve">12. </w:t>
            </w:r>
            <w:r w:rsidR="0046064D" w:rsidRPr="0046064D">
              <w:rPr>
                <w:rFonts w:cstheme="minorHAnsi"/>
                <w:b/>
                <w:sz w:val="20"/>
                <w:szCs w:val="20"/>
              </w:rPr>
              <w:t>GTW:</w:t>
            </w:r>
            <w:r w:rsidR="0046064D" w:rsidRPr="0046064D">
              <w:rPr>
                <w:rFonts w:cstheme="minorHAnsi"/>
                <w:sz w:val="20"/>
                <w:szCs w:val="20"/>
              </w:rPr>
              <w:t xml:space="preserve">  </w:t>
            </w:r>
            <w:r w:rsidR="0046064D" w:rsidRPr="0046064D">
              <w:rPr>
                <w:rFonts w:cstheme="minorHAnsi"/>
                <w:b/>
                <w:bCs/>
                <w:color w:val="000000"/>
                <w:sz w:val="20"/>
                <w:szCs w:val="20"/>
              </w:rPr>
              <w:t>Red line 17.3 Response</w:t>
            </w:r>
            <w:r w:rsidR="0046064D">
              <w:rPr>
                <w:rFonts w:cstheme="minorHAnsi"/>
                <w:b/>
                <w:bCs/>
                <w:color w:val="000000"/>
                <w:sz w:val="20"/>
                <w:szCs w:val="20"/>
              </w:rPr>
              <w:t>.</w:t>
            </w:r>
            <w:r w:rsidR="0046064D" w:rsidRPr="0046064D">
              <w:rPr>
                <w:rFonts w:cstheme="minorHAnsi"/>
                <w:b/>
                <w:bCs/>
                <w:color w:val="000000"/>
                <w:sz w:val="20"/>
                <w:szCs w:val="20"/>
              </w:rPr>
              <w:t xml:space="preserve"> </w:t>
            </w:r>
            <w:r w:rsidR="0046064D">
              <w:rPr>
                <w:rFonts w:cstheme="minorHAnsi"/>
                <w:b/>
                <w:bCs/>
                <w:color w:val="000000"/>
                <w:sz w:val="20"/>
                <w:szCs w:val="20"/>
              </w:rPr>
              <w:t xml:space="preserve"> </w:t>
            </w:r>
            <w:r w:rsidR="001477DD">
              <w:rPr>
                <w:rFonts w:cstheme="minorHAnsi"/>
                <w:b/>
                <w:bCs/>
                <w:color w:val="000000"/>
                <w:sz w:val="20"/>
                <w:szCs w:val="20"/>
              </w:rPr>
              <w:t xml:space="preserve"> </w:t>
            </w:r>
            <w:r w:rsidR="0046064D" w:rsidRPr="0046064D">
              <w:rPr>
                <w:rFonts w:cstheme="minorHAnsi"/>
                <w:color w:val="000000"/>
                <w:sz w:val="20"/>
                <w:szCs w:val="20"/>
              </w:rPr>
              <w:t>The appeal shall be distributed by the secretary of the ExSC to the potential respondent</w:t>
            </w:r>
            <w:r w:rsidR="0046064D" w:rsidRPr="0046064D">
              <w:rPr>
                <w:rFonts w:cstheme="minorHAnsi"/>
                <w:color w:val="FF0000"/>
                <w:sz w:val="20"/>
                <w:szCs w:val="20"/>
              </w:rPr>
              <w:t>s identified by the ExSC</w:t>
            </w:r>
            <w:r w:rsidR="0046064D" w:rsidRPr="0046064D">
              <w:rPr>
                <w:rFonts w:cstheme="minorHAnsi"/>
                <w:strike/>
                <w:color w:val="FF0000"/>
                <w:sz w:val="20"/>
                <w:szCs w:val="20"/>
              </w:rPr>
              <w:t>. (</w:t>
            </w:r>
            <w:proofErr w:type="gramStart"/>
            <w:r w:rsidR="0046064D" w:rsidRPr="0046064D">
              <w:rPr>
                <w:rFonts w:cstheme="minorHAnsi"/>
                <w:strike/>
                <w:color w:val="FF0000"/>
                <w:sz w:val="20"/>
                <w:szCs w:val="20"/>
              </w:rPr>
              <w:t>the</w:t>
            </w:r>
            <w:proofErr w:type="gramEnd"/>
            <w:r w:rsidR="0046064D" w:rsidRPr="0046064D">
              <w:rPr>
                <w:rFonts w:cstheme="minorHAnsi"/>
                <w:strike/>
                <w:color w:val="FF0000"/>
                <w:sz w:val="20"/>
                <w:szCs w:val="20"/>
              </w:rPr>
              <w:t xml:space="preserve"> party who must respond to the appeal</w:t>
            </w:r>
            <w:r w:rsidR="0046064D" w:rsidRPr="0046064D">
              <w:rPr>
                <w:rFonts w:cstheme="minorHAnsi"/>
                <w:color w:val="FF0000"/>
                <w:sz w:val="20"/>
                <w:szCs w:val="20"/>
              </w:rPr>
              <w:t xml:space="preserve">) </w:t>
            </w:r>
            <w:r w:rsidR="0046064D" w:rsidRPr="0046064D">
              <w:rPr>
                <w:rFonts w:cstheme="minorHAnsi"/>
                <w:color w:val="000000"/>
                <w:sz w:val="20"/>
                <w:szCs w:val="20"/>
              </w:rPr>
              <w:t>to allow them the opportunity to respond.</w:t>
            </w:r>
          </w:p>
        </w:tc>
        <w:tc>
          <w:tcPr>
            <w:tcW w:w="3597" w:type="dxa"/>
          </w:tcPr>
          <w:p w:rsidR="0068468A" w:rsidRPr="0068468A" w:rsidRDefault="0068468A" w:rsidP="0068468A">
            <w:pPr>
              <w:pStyle w:val="yiv0640292554msonormal"/>
              <w:spacing w:before="0" w:beforeAutospacing="0" w:after="0" w:afterAutospacing="0"/>
              <w:rPr>
                <w:rFonts w:asciiTheme="minorHAnsi" w:hAnsiTheme="minorHAnsi" w:cstheme="minorHAnsi"/>
                <w:b/>
                <w:color w:val="000000"/>
                <w:sz w:val="20"/>
                <w:szCs w:val="20"/>
              </w:rPr>
            </w:pPr>
            <w:r w:rsidRPr="0068468A">
              <w:rPr>
                <w:rFonts w:asciiTheme="minorHAnsi" w:hAnsiTheme="minorHAnsi" w:cstheme="minorHAnsi"/>
                <w:b/>
                <w:color w:val="000000"/>
                <w:sz w:val="20"/>
                <w:szCs w:val="20"/>
              </w:rPr>
              <w:t>3.</w:t>
            </w:r>
            <w:r>
              <w:rPr>
                <w:rFonts w:asciiTheme="minorHAnsi" w:hAnsiTheme="minorHAnsi" w:cstheme="minorHAnsi"/>
                <w:color w:val="000000"/>
                <w:sz w:val="20"/>
                <w:szCs w:val="20"/>
              </w:rPr>
              <w:t xml:space="preserve"> </w:t>
            </w:r>
            <w:r w:rsidRPr="0068468A">
              <w:rPr>
                <w:rFonts w:asciiTheme="minorHAnsi" w:hAnsiTheme="minorHAnsi" w:cstheme="minorHAnsi"/>
                <w:color w:val="000000"/>
                <w:sz w:val="20"/>
                <w:szCs w:val="20"/>
              </w:rPr>
              <w:t xml:space="preserve"> Suggest that BSR</w:t>
            </w:r>
            <w:r w:rsidRPr="00E04A4E">
              <w:rPr>
                <w:rFonts w:asciiTheme="minorHAnsi" w:hAnsiTheme="minorHAnsi" w:cstheme="minorHAnsi"/>
                <w:color w:val="FF0000"/>
                <w:sz w:val="20"/>
                <w:szCs w:val="20"/>
              </w:rPr>
              <w:t xml:space="preserve">, </w:t>
            </w:r>
            <w:r w:rsidRPr="001565C5">
              <w:rPr>
                <w:rFonts w:asciiTheme="minorHAnsi" w:hAnsiTheme="minorHAnsi" w:cstheme="minorHAnsi"/>
                <w:b/>
                <w:color w:val="FF0000"/>
                <w:sz w:val="20"/>
                <w:szCs w:val="20"/>
              </w:rPr>
              <w:t>ExSC</w:t>
            </w:r>
            <w:r w:rsidRPr="0068468A">
              <w:rPr>
                <w:rFonts w:asciiTheme="minorHAnsi" w:hAnsiTheme="minorHAnsi" w:cstheme="minorHAnsi"/>
                <w:color w:val="000000"/>
                <w:sz w:val="20"/>
                <w:szCs w:val="20"/>
              </w:rPr>
              <w:t>, Appeals Board Operating Procedures clarify: “</w:t>
            </w:r>
            <w:r w:rsidRPr="0068468A">
              <w:rPr>
                <w:rFonts w:asciiTheme="minorHAnsi" w:hAnsiTheme="minorHAnsi" w:cstheme="minorHAnsi"/>
                <w:b/>
                <w:color w:val="000000"/>
                <w:sz w:val="20"/>
                <w:szCs w:val="20"/>
              </w:rPr>
              <w:t>respondent (the party who must respond to the appeal)”.</w:t>
            </w:r>
          </w:p>
          <w:p w:rsidR="0068468A" w:rsidRPr="0068468A" w:rsidRDefault="0068468A" w:rsidP="000A55E8">
            <w:pPr>
              <w:pStyle w:val="yiv0640292554msonormal"/>
              <w:spacing w:before="0" w:beforeAutospacing="0" w:after="0" w:afterAutospacing="0"/>
              <w:rPr>
                <w:rFonts w:asciiTheme="minorHAnsi" w:hAnsiTheme="minorHAnsi" w:cstheme="minorHAnsi"/>
                <w:color w:val="000000"/>
                <w:sz w:val="20"/>
                <w:szCs w:val="20"/>
              </w:rPr>
            </w:pPr>
          </w:p>
          <w:p w:rsidR="0068468A" w:rsidRDefault="0068468A" w:rsidP="0068468A">
            <w:pPr>
              <w:pStyle w:val="yiv0640292554msonormal"/>
              <w:spacing w:before="0" w:beforeAutospacing="0" w:after="0" w:afterAutospacing="0"/>
              <w:rPr>
                <w:rFonts w:asciiTheme="minorHAnsi" w:hAnsiTheme="minorHAnsi" w:cstheme="minorHAnsi"/>
                <w:color w:val="000000"/>
                <w:sz w:val="20"/>
                <w:szCs w:val="20"/>
              </w:rPr>
            </w:pPr>
            <w:r w:rsidRPr="0068468A">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68468A">
              <w:rPr>
                <w:rFonts w:asciiTheme="minorHAnsi" w:hAnsiTheme="minorHAnsi" w:cstheme="minorHAnsi"/>
                <w:color w:val="000000"/>
                <w:sz w:val="20"/>
                <w:szCs w:val="20"/>
              </w:rPr>
              <w:t xml:space="preserve"> The ExSC </w:t>
            </w:r>
            <w:r w:rsidRPr="00E0425F">
              <w:rPr>
                <w:rFonts w:asciiTheme="minorHAnsi" w:hAnsiTheme="minorHAnsi" w:cstheme="minorHAnsi"/>
                <w:b/>
                <w:color w:val="000000"/>
                <w:sz w:val="20"/>
                <w:szCs w:val="20"/>
                <w:u w:val="single"/>
              </w:rPr>
              <w:t>agreed</w:t>
            </w:r>
            <w:r w:rsidRPr="0068468A">
              <w:rPr>
                <w:rFonts w:asciiTheme="minorHAnsi" w:hAnsiTheme="minorHAnsi" w:cstheme="minorHAnsi"/>
                <w:color w:val="000000"/>
                <w:sz w:val="20"/>
                <w:szCs w:val="20"/>
              </w:rPr>
              <w:t xml:space="preserve"> with the need for clarification and approved the following revision for inclusion in the </w:t>
            </w:r>
            <w:r w:rsidRPr="001565C5">
              <w:rPr>
                <w:rFonts w:asciiTheme="minorHAnsi" w:hAnsiTheme="minorHAnsi" w:cstheme="minorHAnsi"/>
                <w:b/>
                <w:color w:val="FF0000"/>
                <w:sz w:val="20"/>
                <w:szCs w:val="20"/>
              </w:rPr>
              <w:t>ExSC's,</w:t>
            </w:r>
            <w:r w:rsidRPr="00E04A4E">
              <w:rPr>
                <w:rFonts w:asciiTheme="minorHAnsi" w:hAnsiTheme="minorHAnsi" w:cstheme="minorHAnsi"/>
                <w:color w:val="FF0000"/>
                <w:sz w:val="20"/>
                <w:szCs w:val="20"/>
              </w:rPr>
              <w:t xml:space="preserve"> </w:t>
            </w:r>
            <w:r w:rsidRPr="0068468A">
              <w:rPr>
                <w:rFonts w:asciiTheme="minorHAnsi" w:hAnsiTheme="minorHAnsi" w:cstheme="minorHAnsi"/>
                <w:color w:val="000000"/>
                <w:sz w:val="20"/>
                <w:szCs w:val="20"/>
              </w:rPr>
              <w:t>BSR's and Appeals Board's respective Operating Procedures – see attached ExSC_032_2019: </w:t>
            </w:r>
          </w:p>
          <w:p w:rsidR="0068468A" w:rsidRPr="0068468A" w:rsidRDefault="0068468A" w:rsidP="0068468A">
            <w:pPr>
              <w:pStyle w:val="yiv0640292554msonormal"/>
              <w:spacing w:before="0" w:beforeAutospacing="0" w:after="0" w:afterAutospacing="0"/>
              <w:rPr>
                <w:rFonts w:asciiTheme="minorHAnsi" w:hAnsiTheme="minorHAnsi" w:cstheme="minorHAnsi"/>
                <w:color w:val="000000"/>
                <w:sz w:val="20"/>
                <w:szCs w:val="20"/>
              </w:rPr>
            </w:pPr>
          </w:p>
          <w:p w:rsidR="00754950" w:rsidRDefault="0068468A" w:rsidP="00FB25E9">
            <w:pPr>
              <w:pStyle w:val="yiv0640292554msonormal"/>
              <w:spacing w:before="0" w:beforeAutospacing="0" w:after="0" w:afterAutospacing="0"/>
              <w:ind w:left="160"/>
            </w:pPr>
            <w:r w:rsidRPr="0068468A">
              <w:rPr>
                <w:rFonts w:asciiTheme="minorHAnsi" w:hAnsiTheme="minorHAnsi" w:cstheme="minorHAnsi"/>
                <w:color w:val="000000"/>
                <w:sz w:val="20"/>
                <w:szCs w:val="20"/>
                <w:u w:val="single"/>
              </w:rPr>
              <w:t xml:space="preserve">respondent(s) identified by the </w:t>
            </w:r>
            <w:r w:rsidRPr="001565C5">
              <w:rPr>
                <w:rFonts w:asciiTheme="minorHAnsi" w:hAnsiTheme="minorHAnsi" w:cstheme="minorHAnsi"/>
                <w:b/>
                <w:color w:val="FF0000"/>
                <w:sz w:val="20"/>
                <w:szCs w:val="20"/>
                <w:u w:val="single"/>
              </w:rPr>
              <w:t>ExSC</w:t>
            </w:r>
            <w:r w:rsidRPr="0068468A">
              <w:rPr>
                <w:rFonts w:asciiTheme="minorHAnsi" w:hAnsiTheme="minorHAnsi" w:cstheme="minorHAnsi"/>
                <w:color w:val="000000"/>
                <w:sz w:val="20"/>
                <w:szCs w:val="20"/>
                <w:u w:val="single"/>
              </w:rPr>
              <w:t>/BSR/AB</w:t>
            </w:r>
          </w:p>
        </w:tc>
        <w:tc>
          <w:tcPr>
            <w:tcW w:w="3598" w:type="dxa"/>
          </w:tcPr>
          <w:p w:rsidR="008B60D8" w:rsidRPr="008B60D8" w:rsidRDefault="008B60D8" w:rsidP="008B60D8">
            <w:pPr>
              <w:autoSpaceDE w:val="0"/>
              <w:autoSpaceDN w:val="0"/>
              <w:adjustRightInd w:val="0"/>
              <w:rPr>
                <w:rFonts w:cstheme="minorHAnsi"/>
                <w:b/>
                <w:bCs/>
                <w:sz w:val="20"/>
              </w:rPr>
            </w:pPr>
            <w:r w:rsidRPr="008B60D8">
              <w:rPr>
                <w:rFonts w:cstheme="minorHAnsi"/>
                <w:b/>
                <w:bCs/>
                <w:sz w:val="20"/>
              </w:rPr>
              <w:t>17.</w:t>
            </w:r>
            <w:r w:rsidRPr="008B60D8">
              <w:rPr>
                <w:rFonts w:cstheme="minorHAnsi"/>
                <w:b/>
                <w:bCs/>
                <w:strike/>
                <w:sz w:val="20"/>
              </w:rPr>
              <w:t>3</w:t>
            </w:r>
            <w:r w:rsidRPr="008B60D8">
              <w:rPr>
                <w:rFonts w:cstheme="minorHAnsi"/>
                <w:b/>
                <w:bCs/>
                <w:sz w:val="20"/>
                <w:u w:val="single"/>
              </w:rPr>
              <w:t>6</w:t>
            </w:r>
            <w:r w:rsidRPr="008B60D8">
              <w:rPr>
                <w:rFonts w:cstheme="minorHAnsi"/>
                <w:b/>
                <w:bCs/>
                <w:sz w:val="20"/>
              </w:rPr>
              <w:t xml:space="preserve"> Response</w:t>
            </w:r>
          </w:p>
          <w:p w:rsidR="00754950" w:rsidRDefault="008B60D8" w:rsidP="008B60D8">
            <w:pPr>
              <w:autoSpaceDE w:val="0"/>
              <w:autoSpaceDN w:val="0"/>
              <w:adjustRightInd w:val="0"/>
            </w:pPr>
            <w:r w:rsidRPr="008B60D8">
              <w:rPr>
                <w:rFonts w:cstheme="minorHAnsi"/>
                <w:sz w:val="20"/>
              </w:rPr>
              <w:t xml:space="preserve">The appeal shall be distributed by the secretary of the </w:t>
            </w:r>
            <w:r w:rsidRPr="001565C5">
              <w:rPr>
                <w:rFonts w:cstheme="minorHAnsi"/>
                <w:b/>
                <w:color w:val="FF0000"/>
                <w:sz w:val="20"/>
              </w:rPr>
              <w:t>ExSC</w:t>
            </w:r>
            <w:r w:rsidRPr="008B60D8">
              <w:rPr>
                <w:rFonts w:cstheme="minorHAnsi"/>
                <w:sz w:val="20"/>
              </w:rPr>
              <w:t xml:space="preserve"> to the potential respondent</w:t>
            </w:r>
            <w:r w:rsidRPr="008B60D8">
              <w:rPr>
                <w:rFonts w:cstheme="minorHAnsi"/>
                <w:sz w:val="20"/>
                <w:u w:val="single"/>
              </w:rPr>
              <w:t xml:space="preserve">(s) identified by the </w:t>
            </w:r>
            <w:r w:rsidRPr="008B60D8">
              <w:rPr>
                <w:rFonts w:cstheme="minorHAnsi"/>
                <w:color w:val="C00000"/>
                <w:sz w:val="20"/>
                <w:u w:val="single"/>
              </w:rPr>
              <w:t>ExSC</w:t>
            </w:r>
            <w:r w:rsidRPr="008B60D8">
              <w:rPr>
                <w:rFonts w:cstheme="minorHAnsi"/>
                <w:sz w:val="20"/>
              </w:rPr>
              <w:t xml:space="preserve"> (</w:t>
            </w:r>
            <w:r w:rsidRPr="008B60D8">
              <w:rPr>
                <w:rFonts w:cstheme="minorHAnsi"/>
                <w:strike/>
                <w:sz w:val="20"/>
              </w:rPr>
              <w:t>the party who must respond to the appeal)</w:t>
            </w:r>
            <w:r w:rsidRPr="008B60D8">
              <w:rPr>
                <w:rFonts w:cstheme="minorHAnsi"/>
                <w:sz w:val="20"/>
              </w:rPr>
              <w:t xml:space="preserve"> to allow them the opportunity to respond</w:t>
            </w:r>
            <w:r w:rsidRPr="008B60D8">
              <w:rPr>
                <w:rFonts w:cstheme="minorHAnsi"/>
                <w:sz w:val="20"/>
                <w:u w:val="single"/>
              </w:rPr>
              <w:t>, if they so desire</w:t>
            </w:r>
            <w:r w:rsidRPr="008B60D8">
              <w:rPr>
                <w:rFonts w:cstheme="minorHAnsi"/>
                <w:sz w:val="20"/>
              </w:rPr>
              <w:t xml:space="preserve">. </w:t>
            </w:r>
            <w:r>
              <w:rPr>
                <w:rFonts w:cstheme="minorHAnsi"/>
                <w:sz w:val="20"/>
              </w:rPr>
              <w:t xml:space="preserve"> </w:t>
            </w:r>
            <w:r w:rsidRPr="008B60D8">
              <w:rPr>
                <w:rFonts w:cstheme="minorHAnsi"/>
                <w:sz w:val="20"/>
              </w:rPr>
              <w:t>Thereafter, this party shall have fifteen (15) working days to submit their response to the appeal</w:t>
            </w:r>
            <w:r>
              <w:rPr>
                <w:rFonts w:cstheme="minorHAnsi"/>
                <w:sz w:val="20"/>
              </w:rPr>
              <w:t xml:space="preserve"> </w:t>
            </w:r>
            <w:r w:rsidRPr="008B60D8">
              <w:rPr>
                <w:rFonts w:cstheme="minorHAnsi"/>
                <w:sz w:val="20"/>
              </w:rPr>
              <w:t>on or before midnight Eastern time of the due date.</w:t>
            </w:r>
          </w:p>
        </w:tc>
        <w:tc>
          <w:tcPr>
            <w:tcW w:w="3598" w:type="dxa"/>
          </w:tcPr>
          <w:p w:rsidR="00754950" w:rsidRDefault="007D5572" w:rsidP="00AC7B76">
            <w:r w:rsidRPr="007D5572">
              <w:rPr>
                <w:sz w:val="20"/>
              </w:rPr>
              <w:t xml:space="preserve">VVC </w:t>
            </w:r>
            <w:r w:rsidR="00AC7B76">
              <w:rPr>
                <w:sz w:val="20"/>
              </w:rPr>
              <w:t xml:space="preserve">and GTW </w:t>
            </w:r>
            <w:proofErr w:type="spellStart"/>
            <w:r w:rsidRPr="007D5572">
              <w:rPr>
                <w:sz w:val="20"/>
              </w:rPr>
              <w:t>upports</w:t>
            </w:r>
            <w:proofErr w:type="spellEnd"/>
            <w:r w:rsidRPr="007D5572">
              <w:rPr>
                <w:sz w:val="20"/>
              </w:rPr>
              <w:t xml:space="preserve"> the ExSC identifying potential respondents.  But there may be other respondents who might respond and thus they also need </w:t>
            </w:r>
            <w:r w:rsidRPr="00AC7B76">
              <w:rPr>
                <w:sz w:val="20"/>
                <w:u w:val="single"/>
              </w:rPr>
              <w:t xml:space="preserve">notice </w:t>
            </w:r>
            <w:r w:rsidRPr="007D5572">
              <w:rPr>
                <w:sz w:val="20"/>
              </w:rPr>
              <w:t>of the filing of Appeals on a decision.</w:t>
            </w:r>
          </w:p>
        </w:tc>
      </w:tr>
      <w:tr w:rsidR="00754950" w:rsidTr="00754950">
        <w:tc>
          <w:tcPr>
            <w:tcW w:w="3597" w:type="dxa"/>
          </w:tcPr>
          <w:p w:rsidR="00754950" w:rsidRPr="00F80F89" w:rsidRDefault="00E95A10" w:rsidP="00F80F89">
            <w:pPr>
              <w:autoSpaceDE w:val="0"/>
              <w:autoSpaceDN w:val="0"/>
              <w:adjustRightInd w:val="0"/>
              <w:rPr>
                <w:rFonts w:cstheme="minorHAnsi"/>
                <w:sz w:val="20"/>
                <w:szCs w:val="20"/>
              </w:rPr>
            </w:pPr>
            <w:r>
              <w:rPr>
                <w:rFonts w:cstheme="minorHAnsi"/>
                <w:b/>
                <w:sz w:val="20"/>
                <w:szCs w:val="20"/>
              </w:rPr>
              <w:t xml:space="preserve">13. </w:t>
            </w:r>
            <w:r w:rsidR="00F80F89" w:rsidRPr="00F80F89">
              <w:rPr>
                <w:rFonts w:cstheme="minorHAnsi"/>
                <w:b/>
                <w:sz w:val="20"/>
                <w:szCs w:val="20"/>
              </w:rPr>
              <w:t>GTW:</w:t>
            </w:r>
            <w:r w:rsidR="00F80F89" w:rsidRPr="00F80F89">
              <w:rPr>
                <w:rFonts w:cstheme="minorHAnsi"/>
                <w:sz w:val="20"/>
                <w:szCs w:val="20"/>
              </w:rPr>
              <w:t xml:space="preserve">  </w:t>
            </w:r>
            <w:r w:rsidR="00F80F89" w:rsidRPr="00F80F89">
              <w:rPr>
                <w:rFonts w:cstheme="minorHAnsi"/>
                <w:b/>
                <w:bCs/>
                <w:i/>
                <w:iCs/>
                <w:sz w:val="20"/>
                <w:szCs w:val="20"/>
              </w:rPr>
              <w:t xml:space="preserve">17.4 Letters of support by non-parties to the appeal.  </w:t>
            </w:r>
            <w:r w:rsidR="00F80F89" w:rsidRPr="00F80F89">
              <w:rPr>
                <w:rFonts w:cstheme="minorHAnsi"/>
                <w:sz w:val="20"/>
                <w:szCs w:val="20"/>
              </w:rPr>
              <w:t xml:space="preserve">Delete the first sentence of 17.4 and substitute: </w:t>
            </w:r>
            <w:r w:rsidR="00F80F89">
              <w:rPr>
                <w:rFonts w:cstheme="minorHAnsi"/>
                <w:sz w:val="20"/>
                <w:szCs w:val="20"/>
              </w:rPr>
              <w:t xml:space="preserve"> </w:t>
            </w:r>
            <w:r w:rsidR="00F80F89" w:rsidRPr="00F80F89">
              <w:rPr>
                <w:rFonts w:cstheme="minorHAnsi"/>
                <w:sz w:val="20"/>
                <w:szCs w:val="20"/>
              </w:rPr>
              <w:t xml:space="preserve">“A directly and materially interested party may submit to ANSI a letter of support for a position taken by an appellant or respondent to any appeal </w:t>
            </w:r>
            <w:r w:rsidR="00F80F89" w:rsidRPr="00C955F9">
              <w:rPr>
                <w:rFonts w:cstheme="minorHAnsi"/>
                <w:b/>
                <w:sz w:val="20"/>
                <w:szCs w:val="20"/>
              </w:rPr>
              <w:t>earlier than 21   working days before the ExSC hearing of the appeal.”</w:t>
            </w:r>
          </w:p>
        </w:tc>
        <w:tc>
          <w:tcPr>
            <w:tcW w:w="3597" w:type="dxa"/>
          </w:tcPr>
          <w:p w:rsidR="00C955F9" w:rsidRDefault="00C955F9" w:rsidP="00C955F9">
            <w:pPr>
              <w:pStyle w:val="yiv0640292554msonormal"/>
              <w:spacing w:before="0" w:beforeAutospacing="0" w:after="0" w:afterAutospacing="0"/>
              <w:rPr>
                <w:rFonts w:asciiTheme="minorHAnsi" w:hAnsiTheme="minorHAnsi" w:cstheme="minorHAnsi"/>
                <w:color w:val="000000"/>
                <w:sz w:val="20"/>
                <w:szCs w:val="20"/>
              </w:rPr>
            </w:pPr>
            <w:r w:rsidRPr="00C955F9">
              <w:rPr>
                <w:rFonts w:asciiTheme="minorHAnsi" w:hAnsiTheme="minorHAnsi" w:cstheme="minorHAnsi"/>
                <w:b/>
                <w:color w:val="000000"/>
                <w:sz w:val="20"/>
                <w:szCs w:val="20"/>
              </w:rPr>
              <w:t>2</w:t>
            </w:r>
            <w:r w:rsidRPr="00C955F9">
              <w:rPr>
                <w:rFonts w:asciiTheme="minorHAnsi" w:hAnsiTheme="minorHAnsi" w:cstheme="minorHAnsi"/>
                <w:color w:val="000000"/>
                <w:sz w:val="20"/>
                <w:szCs w:val="20"/>
              </w:rPr>
              <w:t xml:space="preserve">. Suggest that </w:t>
            </w:r>
            <w:r w:rsidRPr="00C955F9">
              <w:rPr>
                <w:rFonts w:asciiTheme="minorHAnsi" w:hAnsiTheme="minorHAnsi" w:cstheme="minorHAnsi"/>
                <w:b/>
                <w:color w:val="000000"/>
                <w:sz w:val="20"/>
                <w:szCs w:val="20"/>
              </w:rPr>
              <w:t>Letters of Support (</w:t>
            </w:r>
            <w:proofErr w:type="spellStart"/>
            <w:r w:rsidRPr="00C955F9">
              <w:rPr>
                <w:rFonts w:asciiTheme="minorHAnsi" w:hAnsiTheme="minorHAnsi" w:cstheme="minorHAnsi"/>
                <w:b/>
                <w:color w:val="000000"/>
                <w:sz w:val="20"/>
                <w:szCs w:val="20"/>
              </w:rPr>
              <w:t>LoS</w:t>
            </w:r>
            <w:proofErr w:type="spellEnd"/>
            <w:r w:rsidRPr="00C955F9">
              <w:rPr>
                <w:rFonts w:asciiTheme="minorHAnsi" w:hAnsiTheme="minorHAnsi" w:cstheme="minorHAnsi"/>
                <w:b/>
                <w:color w:val="000000"/>
                <w:sz w:val="20"/>
                <w:szCs w:val="20"/>
              </w:rPr>
              <w:t>)</w:t>
            </w:r>
            <w:r w:rsidRPr="00C955F9">
              <w:rPr>
                <w:rFonts w:asciiTheme="minorHAnsi" w:hAnsiTheme="minorHAnsi" w:cstheme="minorHAnsi"/>
                <w:color w:val="000000"/>
                <w:sz w:val="20"/>
                <w:szCs w:val="20"/>
              </w:rPr>
              <w:t xml:space="preserve"> be allowed to be submitted </w:t>
            </w:r>
            <w:r w:rsidRPr="00C955F9">
              <w:rPr>
                <w:rFonts w:asciiTheme="minorHAnsi" w:hAnsiTheme="minorHAnsi" w:cstheme="minorHAnsi"/>
                <w:b/>
                <w:color w:val="000000"/>
                <w:sz w:val="20"/>
                <w:szCs w:val="20"/>
              </w:rPr>
              <w:t>directly to ANSI and 21 days prior to a hearing</w:t>
            </w:r>
            <w:r w:rsidRPr="00C955F9">
              <w:rPr>
                <w:rFonts w:asciiTheme="minorHAnsi" w:hAnsiTheme="minorHAnsi" w:cstheme="minorHAnsi"/>
                <w:color w:val="000000"/>
                <w:sz w:val="20"/>
                <w:szCs w:val="20"/>
              </w:rPr>
              <w:t xml:space="preserve">, as well as </w:t>
            </w:r>
            <w:r w:rsidRPr="00375813">
              <w:rPr>
                <w:rFonts w:asciiTheme="minorHAnsi" w:hAnsiTheme="minorHAnsi" w:cstheme="minorHAnsi"/>
                <w:b/>
                <w:color w:val="000000"/>
                <w:sz w:val="20"/>
                <w:szCs w:val="20"/>
                <w:u w:val="single"/>
              </w:rPr>
              <w:t>other changes</w:t>
            </w:r>
            <w:r w:rsidRPr="00C955F9">
              <w:rPr>
                <w:rFonts w:asciiTheme="minorHAnsi" w:hAnsiTheme="minorHAnsi" w:cstheme="minorHAnsi"/>
                <w:color w:val="000000"/>
                <w:sz w:val="20"/>
                <w:szCs w:val="20"/>
              </w:rPr>
              <w:t xml:space="preserve"> related to cu</w:t>
            </w:r>
            <w:r>
              <w:rPr>
                <w:rFonts w:asciiTheme="minorHAnsi" w:hAnsiTheme="minorHAnsi" w:cstheme="minorHAnsi"/>
                <w:color w:val="000000"/>
                <w:sz w:val="20"/>
                <w:szCs w:val="20"/>
              </w:rPr>
              <w:t xml:space="preserve">rrent language addressing </w:t>
            </w:r>
            <w:proofErr w:type="spellStart"/>
            <w:r>
              <w:rPr>
                <w:rFonts w:asciiTheme="minorHAnsi" w:hAnsiTheme="minorHAnsi" w:cstheme="minorHAnsi"/>
                <w:color w:val="000000"/>
                <w:sz w:val="20"/>
                <w:szCs w:val="20"/>
              </w:rPr>
              <w:t>LoS</w:t>
            </w:r>
            <w:proofErr w:type="spellEnd"/>
            <w:r>
              <w:rPr>
                <w:rFonts w:asciiTheme="minorHAnsi" w:hAnsiTheme="minorHAnsi" w:cstheme="minorHAnsi"/>
                <w:color w:val="000000"/>
                <w:sz w:val="20"/>
                <w:szCs w:val="20"/>
              </w:rPr>
              <w:t>.</w:t>
            </w:r>
          </w:p>
          <w:p w:rsidR="00C955F9" w:rsidRPr="00C955F9" w:rsidRDefault="00C955F9" w:rsidP="00C955F9">
            <w:pPr>
              <w:pStyle w:val="yiv0640292554msonormal"/>
              <w:spacing w:before="0" w:beforeAutospacing="0" w:after="0" w:afterAutospacing="0"/>
              <w:rPr>
                <w:rFonts w:asciiTheme="minorHAnsi" w:hAnsiTheme="minorHAnsi" w:cstheme="minorHAnsi"/>
                <w:color w:val="000000"/>
                <w:sz w:val="20"/>
                <w:szCs w:val="20"/>
              </w:rPr>
            </w:pPr>
          </w:p>
          <w:p w:rsidR="00754950" w:rsidRDefault="00C955F9" w:rsidP="00375813">
            <w:pPr>
              <w:pStyle w:val="yiv0640292554msonormal"/>
              <w:spacing w:before="0" w:beforeAutospacing="0" w:after="0" w:afterAutospacing="0"/>
              <w:jc w:val="both"/>
            </w:pPr>
            <w:r w:rsidRPr="00C955F9">
              <w:rPr>
                <w:rFonts w:asciiTheme="minorHAnsi" w:hAnsiTheme="minorHAnsi" w:cstheme="minorHAnsi"/>
                <w:b/>
                <w:bCs/>
                <w:color w:val="000000"/>
                <w:sz w:val="20"/>
                <w:szCs w:val="20"/>
              </w:rPr>
              <w:t>Response:</w:t>
            </w:r>
            <w:r w:rsidRPr="00C955F9">
              <w:rPr>
                <w:rFonts w:asciiTheme="minorHAnsi" w:hAnsiTheme="minorHAnsi" w:cstheme="minorHAnsi"/>
                <w:color w:val="000000"/>
                <w:sz w:val="20"/>
                <w:szCs w:val="20"/>
              </w:rPr>
              <w:t xml:space="preserve"> The ExSC</w:t>
            </w:r>
            <w:r w:rsidRPr="0068468A">
              <w:rPr>
                <w:rFonts w:asciiTheme="minorHAnsi" w:hAnsiTheme="minorHAnsi" w:cstheme="minorHAnsi"/>
                <w:b/>
                <w:color w:val="000000"/>
                <w:sz w:val="20"/>
                <w:szCs w:val="20"/>
              </w:rPr>
              <w:t xml:space="preserve"> </w:t>
            </w:r>
            <w:r w:rsidRPr="00E0425F">
              <w:rPr>
                <w:rFonts w:asciiTheme="minorHAnsi" w:hAnsiTheme="minorHAnsi" w:cstheme="minorHAnsi"/>
                <w:b/>
                <w:color w:val="000000"/>
                <w:sz w:val="20"/>
                <w:szCs w:val="20"/>
                <w:u w:val="single"/>
              </w:rPr>
              <w:t>agreed</w:t>
            </w:r>
            <w:r w:rsidRPr="00C955F9">
              <w:rPr>
                <w:rFonts w:asciiTheme="minorHAnsi" w:hAnsiTheme="minorHAnsi" w:cstheme="minorHAnsi"/>
                <w:color w:val="000000"/>
                <w:sz w:val="20"/>
                <w:szCs w:val="20"/>
              </w:rPr>
              <w:t xml:space="preserve"> to clarify that the </w:t>
            </w:r>
            <w:r w:rsidRPr="00C955F9">
              <w:rPr>
                <w:rFonts w:asciiTheme="minorHAnsi" w:hAnsiTheme="minorHAnsi" w:cstheme="minorHAnsi"/>
                <w:b/>
                <w:color w:val="000000"/>
                <w:sz w:val="20"/>
                <w:szCs w:val="20"/>
              </w:rPr>
              <w:t>opportunity to submit letters of support exists for the Appellant in connection with the initial appeals filing</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u w:val="single"/>
              </w:rPr>
              <w:t>A party to the action is appropriately the source of the record before an appellate body</w:t>
            </w:r>
            <w:r w:rsidRPr="00C955F9">
              <w:rPr>
                <w:rFonts w:asciiTheme="minorHAnsi" w:hAnsiTheme="minorHAnsi" w:cstheme="minorHAnsi"/>
                <w:color w:val="000000"/>
                <w:sz w:val="20"/>
                <w:szCs w:val="20"/>
              </w:rPr>
              <w:t xml:space="preserve"> and the one that should have </w:t>
            </w:r>
            <w:r w:rsidRPr="00C955F9">
              <w:rPr>
                <w:rFonts w:asciiTheme="minorHAnsi" w:hAnsiTheme="minorHAnsi" w:cstheme="minorHAnsi"/>
                <w:b/>
                <w:color w:val="000000"/>
                <w:sz w:val="20"/>
                <w:szCs w:val="20"/>
              </w:rPr>
              <w:t>control</w:t>
            </w:r>
            <w:r w:rsidRPr="00C955F9">
              <w:rPr>
                <w:rFonts w:asciiTheme="minorHAnsi" w:hAnsiTheme="minorHAnsi" w:cstheme="minorHAnsi"/>
                <w:color w:val="000000"/>
                <w:sz w:val="20"/>
                <w:szCs w:val="20"/>
              </w:rPr>
              <w:t xml:space="preserve"> over the contents of the filing.</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w:t>
            </w:r>
            <w:r w:rsidRPr="00C955F9">
              <w:rPr>
                <w:rFonts w:asciiTheme="minorHAnsi" w:hAnsiTheme="minorHAnsi" w:cstheme="minorHAnsi"/>
                <w:b/>
                <w:color w:val="000000"/>
                <w:sz w:val="20"/>
                <w:szCs w:val="20"/>
              </w:rPr>
              <w:t>Any Letters of Support (</w:t>
            </w:r>
            <w:proofErr w:type="spellStart"/>
            <w:r w:rsidRPr="00C955F9">
              <w:rPr>
                <w:rFonts w:asciiTheme="minorHAnsi" w:hAnsiTheme="minorHAnsi" w:cstheme="minorHAnsi"/>
                <w:b/>
                <w:color w:val="000000"/>
                <w:sz w:val="20"/>
                <w:szCs w:val="20"/>
              </w:rPr>
              <w:t>LoS</w:t>
            </w:r>
            <w:proofErr w:type="spellEnd"/>
            <w:r w:rsidRPr="00C955F9">
              <w:rPr>
                <w:rFonts w:asciiTheme="minorHAnsi" w:hAnsiTheme="minorHAnsi" w:cstheme="minorHAnsi"/>
                <w:b/>
                <w:color w:val="000000"/>
                <w:sz w:val="20"/>
                <w:szCs w:val="20"/>
              </w:rPr>
              <w:t>) should be accepted and transmitted by the party to an action, to ANSI</w:t>
            </w:r>
            <w:r w:rsidRPr="00C955F9">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If additional time is needed to complete the filing process, either party may request a filing extension.</w:t>
            </w:r>
            <w:r>
              <w:rPr>
                <w:rFonts w:asciiTheme="minorHAnsi" w:hAnsiTheme="minorHAnsi" w:cstheme="minorHAnsi"/>
                <w:color w:val="000000"/>
                <w:sz w:val="20"/>
                <w:szCs w:val="20"/>
              </w:rPr>
              <w:t xml:space="preserve">  </w:t>
            </w:r>
            <w:r w:rsidRPr="00C955F9">
              <w:rPr>
                <w:rFonts w:asciiTheme="minorHAnsi" w:hAnsiTheme="minorHAnsi" w:cstheme="minorHAnsi"/>
                <w:color w:val="000000"/>
                <w:sz w:val="20"/>
                <w:szCs w:val="20"/>
              </w:rPr>
              <w:t xml:space="preserve"> See ExSC_032_2019.</w:t>
            </w:r>
          </w:p>
        </w:tc>
        <w:tc>
          <w:tcPr>
            <w:tcW w:w="3598" w:type="dxa"/>
          </w:tcPr>
          <w:p w:rsidR="00C03440" w:rsidRPr="00DA6581" w:rsidRDefault="00C03440" w:rsidP="00C03440">
            <w:pPr>
              <w:autoSpaceDE w:val="0"/>
              <w:autoSpaceDN w:val="0"/>
              <w:adjustRightInd w:val="0"/>
              <w:rPr>
                <w:b/>
              </w:rPr>
            </w:pPr>
          </w:p>
        </w:tc>
        <w:tc>
          <w:tcPr>
            <w:tcW w:w="3598" w:type="dxa"/>
          </w:tcPr>
          <w:p w:rsidR="00754950" w:rsidRPr="00152F59" w:rsidRDefault="007D5572">
            <w:pPr>
              <w:rPr>
                <w:sz w:val="20"/>
              </w:rPr>
            </w:pPr>
            <w:r w:rsidRPr="00152F59">
              <w:rPr>
                <w:sz w:val="20"/>
              </w:rPr>
              <w:t>The Letters of Support (</w:t>
            </w:r>
            <w:proofErr w:type="spellStart"/>
            <w:r w:rsidRPr="00152F59">
              <w:rPr>
                <w:sz w:val="20"/>
              </w:rPr>
              <w:t>LoS</w:t>
            </w:r>
            <w:proofErr w:type="spellEnd"/>
            <w:r w:rsidRPr="00152F59">
              <w:rPr>
                <w:sz w:val="20"/>
              </w:rPr>
              <w:t xml:space="preserve">) procedure needs revision to provide a </w:t>
            </w:r>
            <w:r w:rsidRPr="00AC7B76">
              <w:rPr>
                <w:sz w:val="20"/>
                <w:u w:val="single"/>
              </w:rPr>
              <w:t>meaningful</w:t>
            </w:r>
            <w:r w:rsidRPr="00152F59">
              <w:rPr>
                <w:sz w:val="20"/>
              </w:rPr>
              <w:t xml:space="preserve"> method </w:t>
            </w:r>
            <w:r w:rsidR="00152F59" w:rsidRPr="00152F59">
              <w:rPr>
                <w:sz w:val="20"/>
              </w:rPr>
              <w:t xml:space="preserve">to possible </w:t>
            </w:r>
            <w:proofErr w:type="spellStart"/>
            <w:r w:rsidR="00152F59" w:rsidRPr="00152F59">
              <w:rPr>
                <w:sz w:val="20"/>
              </w:rPr>
              <w:t>LoS</w:t>
            </w:r>
            <w:proofErr w:type="spellEnd"/>
            <w:r w:rsidR="00152F59" w:rsidRPr="00152F59">
              <w:rPr>
                <w:sz w:val="20"/>
              </w:rPr>
              <w:t xml:space="preserve"> authors of knowing there is an Appeal, who filed, and what was stated so they can intelligently determine what they support (or oppose if supporting a Respondent.)</w:t>
            </w:r>
          </w:p>
        </w:tc>
      </w:tr>
      <w:tr w:rsidR="00754950" w:rsidTr="00754950">
        <w:tc>
          <w:tcPr>
            <w:tcW w:w="3597" w:type="dxa"/>
          </w:tcPr>
          <w:p w:rsidR="00754950" w:rsidRDefault="00E95A10" w:rsidP="007F308A">
            <w:pPr>
              <w:autoSpaceDE w:val="0"/>
              <w:autoSpaceDN w:val="0"/>
              <w:adjustRightInd w:val="0"/>
            </w:pPr>
            <w:r>
              <w:rPr>
                <w:rFonts w:cstheme="minorHAnsi"/>
                <w:b/>
                <w:sz w:val="20"/>
                <w:szCs w:val="20"/>
              </w:rPr>
              <w:t xml:space="preserve">14. </w:t>
            </w:r>
            <w:r w:rsidR="00605FB7" w:rsidRPr="00605FB7">
              <w:rPr>
                <w:rFonts w:cstheme="minorHAnsi"/>
                <w:b/>
                <w:sz w:val="20"/>
                <w:szCs w:val="20"/>
              </w:rPr>
              <w:t>GTW</w:t>
            </w:r>
            <w:r w:rsidR="00605FB7" w:rsidRPr="00605FB7">
              <w:rPr>
                <w:rFonts w:cstheme="minorHAnsi"/>
                <w:sz w:val="20"/>
                <w:szCs w:val="20"/>
              </w:rPr>
              <w:t xml:space="preserve">:  </w:t>
            </w:r>
            <w:r w:rsidR="00605FB7" w:rsidRPr="00605FB7">
              <w:rPr>
                <w:rFonts w:cstheme="minorHAnsi"/>
                <w:b/>
                <w:bCs/>
                <w:sz w:val="20"/>
                <w:szCs w:val="20"/>
              </w:rPr>
              <w:t>Redline 17.6 Decision</w:t>
            </w:r>
            <w:r w:rsidR="00605FB7" w:rsidRPr="007F308A">
              <w:rPr>
                <w:rFonts w:cstheme="minorHAnsi"/>
                <w:b/>
                <w:bCs/>
                <w:sz w:val="20"/>
                <w:szCs w:val="20"/>
              </w:rPr>
              <w:t xml:space="preserve">.  </w:t>
            </w:r>
            <w:r w:rsidR="007F308A" w:rsidRPr="007F308A">
              <w:rPr>
                <w:rFonts w:cstheme="minorHAnsi"/>
                <w:color w:val="000000"/>
                <w:sz w:val="20"/>
                <w:szCs w:val="20"/>
              </w:rPr>
              <w:t xml:space="preserve">The decision shall specify the outcome of the appeal, and shall be accompanied by an explanation of the reasons for such outcome, and the specific relief granted, if any </w:t>
            </w:r>
            <w:r w:rsidR="007F308A" w:rsidRPr="000105D3">
              <w:rPr>
                <w:rFonts w:cstheme="minorHAnsi"/>
                <w:b/>
                <w:color w:val="FF0000"/>
                <w:sz w:val="20"/>
                <w:szCs w:val="20"/>
              </w:rPr>
              <w:t>and procedures available to appeal the final action</w:t>
            </w:r>
            <w:r w:rsidR="007F308A" w:rsidRPr="007F308A">
              <w:rPr>
                <w:rFonts w:cstheme="minorHAnsi"/>
                <w:color w:val="000000"/>
                <w:sz w:val="20"/>
                <w:szCs w:val="20"/>
              </w:rPr>
              <w:t>.”</w:t>
            </w:r>
            <w:r w:rsidR="007F308A">
              <w:rPr>
                <w:rFonts w:cstheme="minorHAnsi"/>
                <w:b/>
                <w:bCs/>
                <w:sz w:val="20"/>
                <w:szCs w:val="20"/>
              </w:rPr>
              <w:t xml:space="preserve">  </w:t>
            </w:r>
            <w:r w:rsidR="00605FB7" w:rsidRPr="00605FB7">
              <w:rPr>
                <w:rFonts w:cstheme="minorHAnsi"/>
                <w:color w:val="000000"/>
                <w:sz w:val="20"/>
                <w:szCs w:val="20"/>
              </w:rPr>
              <w:t>The</w:t>
            </w:r>
            <w:r w:rsidR="00605FB7">
              <w:rPr>
                <w:rFonts w:cstheme="minorHAnsi"/>
                <w:color w:val="000000"/>
                <w:sz w:val="20"/>
                <w:szCs w:val="20"/>
              </w:rPr>
              <w:t xml:space="preserve"> </w:t>
            </w:r>
            <w:r w:rsidR="00605FB7" w:rsidRPr="00605FB7">
              <w:rPr>
                <w:rFonts w:cstheme="minorHAnsi"/>
                <w:color w:val="000000"/>
                <w:sz w:val="20"/>
                <w:szCs w:val="20"/>
              </w:rPr>
              <w:t xml:space="preserve">outcome of the appeal shall be announced in </w:t>
            </w:r>
            <w:r w:rsidR="00605FB7" w:rsidRPr="00605FB7">
              <w:rPr>
                <w:rFonts w:cstheme="minorHAnsi"/>
                <w:i/>
                <w:iCs/>
                <w:color w:val="000000"/>
                <w:sz w:val="20"/>
                <w:szCs w:val="20"/>
              </w:rPr>
              <w:t xml:space="preserve">Standards Action </w:t>
            </w:r>
            <w:r w:rsidR="00605FB7" w:rsidRPr="00605FB7">
              <w:rPr>
                <w:rFonts w:cstheme="minorHAnsi"/>
                <w:color w:val="FF0000"/>
                <w:sz w:val="20"/>
                <w:szCs w:val="20"/>
              </w:rPr>
              <w:t>and</w:t>
            </w:r>
            <w:r w:rsidR="00605FB7">
              <w:rPr>
                <w:rFonts w:cstheme="minorHAnsi"/>
                <w:color w:val="FF0000"/>
                <w:sz w:val="20"/>
                <w:szCs w:val="20"/>
              </w:rPr>
              <w:t xml:space="preserve"> </w:t>
            </w:r>
            <w:r w:rsidR="00605FB7" w:rsidRPr="00605FB7">
              <w:rPr>
                <w:rFonts w:cstheme="minorHAnsi"/>
                <w:color w:val="FF0000"/>
                <w:sz w:val="20"/>
                <w:szCs w:val="20"/>
              </w:rPr>
              <w:t xml:space="preserve">provided </w:t>
            </w:r>
            <w:proofErr w:type="gramStart"/>
            <w:r w:rsidR="00605FB7" w:rsidRPr="00605FB7">
              <w:rPr>
                <w:rFonts w:cstheme="minorHAnsi"/>
                <w:color w:val="FF0000"/>
                <w:sz w:val="20"/>
                <w:szCs w:val="20"/>
              </w:rPr>
              <w:t>to</w:t>
            </w:r>
            <w:proofErr w:type="gramEnd"/>
            <w:r w:rsidR="00605FB7" w:rsidRPr="00605FB7">
              <w:rPr>
                <w:rFonts w:cstheme="minorHAnsi"/>
                <w:color w:val="FF0000"/>
                <w:sz w:val="20"/>
                <w:szCs w:val="20"/>
              </w:rPr>
              <w:t xml:space="preserve"> directly and materially interested parties who were informed</w:t>
            </w:r>
            <w:r w:rsidR="00605FB7">
              <w:rPr>
                <w:rFonts w:cstheme="minorHAnsi"/>
                <w:color w:val="FF0000"/>
                <w:sz w:val="20"/>
                <w:szCs w:val="20"/>
              </w:rPr>
              <w:t xml:space="preserve"> </w:t>
            </w:r>
            <w:r w:rsidR="00605FB7" w:rsidRPr="00605FB7">
              <w:rPr>
                <w:rFonts w:cstheme="minorHAnsi"/>
                <w:color w:val="FF0000"/>
                <w:sz w:val="20"/>
                <w:szCs w:val="20"/>
              </w:rPr>
              <w:t xml:space="preserve">under </w:t>
            </w:r>
            <w:r w:rsidR="00605FB7" w:rsidRPr="00605FB7">
              <w:rPr>
                <w:rFonts w:cstheme="minorHAnsi"/>
                <w:i/>
                <w:iCs/>
                <w:color w:val="FF0000"/>
                <w:sz w:val="20"/>
                <w:szCs w:val="20"/>
              </w:rPr>
              <w:t xml:space="preserve">17.1 Right to appeal </w:t>
            </w:r>
            <w:r w:rsidR="00605FB7" w:rsidRPr="00605FB7">
              <w:rPr>
                <w:rFonts w:cstheme="minorHAnsi"/>
                <w:color w:val="FF0000"/>
                <w:sz w:val="20"/>
                <w:szCs w:val="20"/>
              </w:rPr>
              <w:t xml:space="preserve">and </w:t>
            </w:r>
            <w:r w:rsidR="00605FB7" w:rsidRPr="000105D3">
              <w:rPr>
                <w:rFonts w:cstheme="minorHAnsi"/>
                <w:b/>
                <w:color w:val="FF0000"/>
                <w:sz w:val="20"/>
                <w:szCs w:val="20"/>
              </w:rPr>
              <w:t>any other “directly and materially interested parties” who have informed ANSI of their interest.</w:t>
            </w:r>
            <w:r w:rsidR="00605FB7" w:rsidRPr="007F308A">
              <w:rPr>
                <w:rFonts w:cstheme="minorHAnsi"/>
                <w:color w:val="FF0000"/>
                <w:sz w:val="20"/>
                <w:szCs w:val="20"/>
              </w:rPr>
              <w:t xml:space="preserve"> </w:t>
            </w:r>
            <w:r w:rsidR="007F308A" w:rsidRPr="007F308A">
              <w:rPr>
                <w:rFonts w:cstheme="minorHAnsi"/>
                <w:color w:val="FF0000"/>
                <w:sz w:val="20"/>
                <w:szCs w:val="20"/>
              </w:rPr>
              <w:t xml:space="preserve">  </w:t>
            </w:r>
            <w:r w:rsidR="007F308A" w:rsidRPr="007F308A">
              <w:rPr>
                <w:rFonts w:cstheme="minorHAnsi"/>
                <w:sz w:val="20"/>
                <w:szCs w:val="20"/>
                <w:u w:val="single"/>
              </w:rPr>
              <w:t xml:space="preserve">Elaborates </w:t>
            </w:r>
            <w:r w:rsidR="007F308A" w:rsidRPr="000105D3">
              <w:rPr>
                <w:rFonts w:cstheme="minorHAnsi"/>
                <w:b/>
                <w:sz w:val="20"/>
                <w:szCs w:val="20"/>
                <w:u w:val="single"/>
              </w:rPr>
              <w:t>a new requirement</w:t>
            </w:r>
            <w:r w:rsidR="007F308A" w:rsidRPr="007F308A">
              <w:rPr>
                <w:rFonts w:cstheme="minorHAnsi"/>
                <w:sz w:val="20"/>
                <w:szCs w:val="20"/>
              </w:rPr>
              <w:t xml:space="preserve"> to specify processes available </w:t>
            </w:r>
            <w:r w:rsidR="007F308A" w:rsidRPr="000105D3">
              <w:rPr>
                <w:rFonts w:cstheme="minorHAnsi"/>
                <w:b/>
                <w:sz w:val="20"/>
                <w:szCs w:val="20"/>
                <w:u w:val="single"/>
              </w:rPr>
              <w:t>to further appeal</w:t>
            </w:r>
            <w:r w:rsidR="007F308A" w:rsidRPr="007F308A">
              <w:rPr>
                <w:rFonts w:cstheme="minorHAnsi"/>
                <w:sz w:val="20"/>
                <w:szCs w:val="20"/>
              </w:rPr>
              <w:t xml:space="preserve"> the ExSC action.</w:t>
            </w:r>
          </w:p>
        </w:tc>
        <w:tc>
          <w:tcPr>
            <w:tcW w:w="3597" w:type="dxa"/>
          </w:tcPr>
          <w:p w:rsidR="000105D3" w:rsidRPr="000105D3" w:rsidRDefault="000105D3" w:rsidP="000E1F58">
            <w:pPr>
              <w:pStyle w:val="yiv0640292554msonormal"/>
              <w:spacing w:before="0" w:beforeAutospacing="0" w:after="0" w:afterAutospacing="0"/>
              <w:rPr>
                <w:rFonts w:asciiTheme="minorHAnsi" w:hAnsiTheme="minorHAnsi" w:cstheme="minorHAnsi"/>
                <w:color w:val="000000"/>
                <w:sz w:val="20"/>
                <w:szCs w:val="20"/>
              </w:rPr>
            </w:pPr>
            <w:r w:rsidRPr="000105D3">
              <w:rPr>
                <w:rFonts w:asciiTheme="minorHAnsi" w:hAnsiTheme="minorHAnsi" w:cstheme="minorHAnsi"/>
                <w:b/>
                <w:color w:val="000000"/>
                <w:sz w:val="20"/>
                <w:szCs w:val="20"/>
              </w:rPr>
              <w:t>8.</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Proposal </w:t>
            </w:r>
            <w:r w:rsidRPr="000105D3">
              <w:rPr>
                <w:rFonts w:asciiTheme="minorHAnsi" w:hAnsiTheme="minorHAnsi" w:cstheme="minorHAnsi"/>
                <w:color w:val="000000"/>
                <w:sz w:val="20"/>
                <w:szCs w:val="20"/>
                <w:u w:val="single"/>
              </w:rPr>
              <w:t>to allow additional parties to appea</w:t>
            </w:r>
            <w:r w:rsidRPr="000105D3">
              <w:rPr>
                <w:rFonts w:asciiTheme="minorHAnsi" w:hAnsiTheme="minorHAnsi" w:cstheme="minorHAnsi"/>
                <w:color w:val="000000"/>
                <w:sz w:val="20"/>
                <w:szCs w:val="20"/>
              </w:rPr>
              <w:t xml:space="preserve">l at the ExSC and Appeals Board levels, </w:t>
            </w:r>
            <w:r w:rsidRPr="000105D3">
              <w:rPr>
                <w:rFonts w:asciiTheme="minorHAnsi" w:hAnsiTheme="minorHAnsi" w:cstheme="minorHAnsi"/>
                <w:color w:val="000000"/>
                <w:sz w:val="20"/>
                <w:szCs w:val="20"/>
                <w:u w:val="single"/>
              </w:rPr>
              <w:t>rather than limiting</w:t>
            </w:r>
            <w:r w:rsidRPr="000105D3">
              <w:rPr>
                <w:rFonts w:asciiTheme="minorHAnsi" w:hAnsiTheme="minorHAnsi" w:cstheme="minorHAnsi"/>
                <w:color w:val="000000"/>
                <w:sz w:val="20"/>
                <w:szCs w:val="20"/>
              </w:rPr>
              <w:t xml:space="preserve"> the right to appeal to those </w:t>
            </w:r>
            <w:r w:rsidRPr="000105D3">
              <w:rPr>
                <w:rFonts w:asciiTheme="minorHAnsi" w:hAnsiTheme="minorHAnsi" w:cstheme="minorHAnsi"/>
                <w:color w:val="000000"/>
                <w:sz w:val="20"/>
                <w:szCs w:val="20"/>
                <w:u w:val="single"/>
              </w:rPr>
              <w:t>who just concluded</w:t>
            </w:r>
            <w:r w:rsidRPr="000105D3">
              <w:rPr>
                <w:rFonts w:asciiTheme="minorHAnsi" w:hAnsiTheme="minorHAnsi" w:cstheme="minorHAnsi"/>
                <w:color w:val="000000"/>
                <w:sz w:val="20"/>
                <w:szCs w:val="20"/>
              </w:rPr>
              <w:t xml:space="preserve"> the ExSC appeals process; </w:t>
            </w:r>
            <w:r w:rsidRPr="000105D3">
              <w:rPr>
                <w:rFonts w:asciiTheme="minorHAnsi" w:hAnsiTheme="minorHAnsi" w:cstheme="minorHAnsi"/>
                <w:color w:val="000000"/>
                <w:sz w:val="20"/>
                <w:szCs w:val="20"/>
                <w:u w:val="single"/>
              </w:rPr>
              <w:t>add an additional round of appeals to the ExSC by others affected by an ExSC appeals decision</w:t>
            </w:r>
            <w:r w:rsidRPr="000105D3">
              <w:rPr>
                <w:rFonts w:asciiTheme="minorHAnsi" w:hAnsiTheme="minorHAnsi" w:cstheme="minorHAnsi"/>
                <w:color w:val="000000"/>
                <w:sz w:val="20"/>
                <w:szCs w:val="20"/>
              </w:rPr>
              <w:t xml:space="preserve">, prior to the option </w:t>
            </w:r>
            <w:r>
              <w:rPr>
                <w:rFonts w:asciiTheme="minorHAnsi" w:hAnsiTheme="minorHAnsi" w:cstheme="minorHAnsi"/>
                <w:color w:val="000000"/>
                <w:sz w:val="20"/>
                <w:szCs w:val="20"/>
              </w:rPr>
              <w:t>to file with the Appeals Board.</w:t>
            </w:r>
          </w:p>
          <w:p w:rsidR="000105D3" w:rsidRPr="000105D3" w:rsidRDefault="000105D3" w:rsidP="000105D3">
            <w:pPr>
              <w:pStyle w:val="yiv0640292554msonormal"/>
              <w:spacing w:before="0" w:beforeAutospacing="0" w:after="0" w:afterAutospacing="0"/>
              <w:ind w:left="70"/>
              <w:rPr>
                <w:rFonts w:asciiTheme="minorHAnsi" w:hAnsiTheme="minorHAnsi" w:cstheme="minorHAnsi"/>
                <w:color w:val="000000"/>
                <w:sz w:val="20"/>
                <w:szCs w:val="20"/>
              </w:rPr>
            </w:pPr>
          </w:p>
          <w:p w:rsidR="00754950" w:rsidRDefault="000105D3" w:rsidP="000105D3">
            <w:pPr>
              <w:pStyle w:val="yiv0640292554msonormal"/>
              <w:spacing w:before="0" w:beforeAutospacing="0" w:after="0" w:afterAutospacing="0"/>
            </w:pPr>
            <w:r w:rsidRPr="000105D3">
              <w:rPr>
                <w:rFonts w:asciiTheme="minorHAnsi" w:hAnsiTheme="minorHAnsi" w:cstheme="minorHAnsi"/>
                <w:b/>
                <w:bCs/>
                <w:color w:val="000000"/>
                <w:sz w:val="20"/>
                <w:szCs w:val="20"/>
              </w:rPr>
              <w:t>Response:</w:t>
            </w:r>
            <w:r>
              <w:rPr>
                <w:rFonts w:asciiTheme="minorHAnsi" w:hAnsiTheme="minorHAnsi" w:cstheme="minorHAnsi"/>
                <w:b/>
                <w:bCs/>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b/>
                <w:color w:val="000000"/>
                <w:sz w:val="20"/>
                <w:szCs w:val="20"/>
              </w:rPr>
              <w:t>The ExSC disagrees with proposals submitted on this topic</w:t>
            </w:r>
            <w:r w:rsidRPr="000105D3">
              <w:rPr>
                <w:rFonts w:asciiTheme="minorHAnsi" w:hAnsiTheme="minorHAnsi" w:cstheme="minorHAnsi"/>
                <w:color w:val="000000"/>
                <w:sz w:val="20"/>
                <w:szCs w:val="20"/>
              </w:rPr>
              <w:t>.</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In genera</w:t>
            </w:r>
            <w:r w:rsidRPr="00E04A4E">
              <w:rPr>
                <w:rFonts w:asciiTheme="minorHAnsi" w:hAnsiTheme="minorHAnsi" w:cstheme="minorHAnsi"/>
                <w:color w:val="000000"/>
                <w:sz w:val="20"/>
                <w:szCs w:val="20"/>
              </w:rPr>
              <w:t>l,</w:t>
            </w:r>
            <w:r w:rsidRPr="00F62E07">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u w:val="single"/>
              </w:rPr>
              <w:t>ANSI's appeals processes intentionally require that parties exhaust the avenues available to them at the developer-level, or through ANSI</w:t>
            </w:r>
            <w:r w:rsidRPr="000105D3">
              <w:rPr>
                <w:rFonts w:asciiTheme="minorHAnsi" w:hAnsiTheme="minorHAnsi" w:cstheme="minorHAnsi"/>
                <w:color w:val="000000"/>
                <w:sz w:val="20"/>
                <w:szCs w:val="20"/>
              </w:rPr>
              <w:t>, as the case may be.</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This allows for the creation of </w:t>
            </w:r>
            <w:r w:rsidRPr="000105D3">
              <w:rPr>
                <w:rFonts w:asciiTheme="minorHAnsi" w:hAnsiTheme="minorHAnsi" w:cstheme="minorHAnsi"/>
                <w:color w:val="000000"/>
                <w:sz w:val="20"/>
                <w:szCs w:val="20"/>
                <w:u w:val="single"/>
              </w:rPr>
              <w:t>a fair record and an equal opportunity for parties to engage with ANSI's Program Oversight Committees</w:t>
            </w:r>
            <w:r w:rsidRPr="000105D3">
              <w:rPr>
                <w:rFonts w:asciiTheme="minorHAnsi" w:hAnsiTheme="minorHAnsi" w:cstheme="minorHAnsi"/>
                <w:color w:val="000000"/>
                <w:sz w:val="20"/>
                <w:szCs w:val="20"/>
              </w:rPr>
              <w:t xml:space="preserve">. </w:t>
            </w:r>
            <w:r w:rsidR="001530FF">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This methodical and progressive approach also ensures that </w:t>
            </w:r>
            <w:r w:rsidRPr="000105D3">
              <w:rPr>
                <w:rFonts w:asciiTheme="minorHAnsi" w:hAnsiTheme="minorHAnsi" w:cstheme="minorHAnsi"/>
                <w:color w:val="000000"/>
                <w:sz w:val="20"/>
                <w:szCs w:val="20"/>
                <w:u w:val="single"/>
              </w:rPr>
              <w:t>the procedural issues</w:t>
            </w:r>
            <w:r w:rsidRPr="000105D3">
              <w:rPr>
                <w:rFonts w:asciiTheme="minorHAnsi" w:hAnsiTheme="minorHAnsi" w:cstheme="minorHAnsi"/>
                <w:color w:val="000000"/>
                <w:sz w:val="20"/>
                <w:szCs w:val="20"/>
              </w:rPr>
              <w:t xml:space="preserve"> raised are presented and considered in a timely manner.</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u w:val="single"/>
              </w:rPr>
              <w:t>To allow new parties</w:t>
            </w:r>
            <w:r w:rsidRPr="000105D3">
              <w:rPr>
                <w:rFonts w:asciiTheme="minorHAnsi" w:hAnsiTheme="minorHAnsi" w:cstheme="minorHAnsi"/>
                <w:color w:val="000000"/>
                <w:sz w:val="20"/>
                <w:szCs w:val="20"/>
              </w:rPr>
              <w:t xml:space="preserve"> to </w:t>
            </w:r>
            <w:r w:rsidRPr="000105D3">
              <w:rPr>
                <w:rFonts w:asciiTheme="minorHAnsi" w:hAnsiTheme="minorHAnsi" w:cstheme="minorHAnsi"/>
                <w:b/>
                <w:color w:val="000000"/>
                <w:sz w:val="20"/>
                <w:szCs w:val="20"/>
                <w:u w:val="single"/>
              </w:rPr>
              <w:t>file appeals of appeals decisions</w:t>
            </w:r>
            <w:r w:rsidRPr="000105D3">
              <w:rPr>
                <w:rFonts w:asciiTheme="minorHAnsi" w:hAnsiTheme="minorHAnsi" w:cstheme="minorHAnsi"/>
                <w:color w:val="000000"/>
                <w:sz w:val="20"/>
                <w:szCs w:val="20"/>
              </w:rPr>
              <w:t xml:space="preserve"> or to insert </w:t>
            </w:r>
            <w:r w:rsidRPr="000105D3">
              <w:rPr>
                <w:rFonts w:asciiTheme="minorHAnsi" w:hAnsiTheme="minorHAnsi" w:cstheme="minorHAnsi"/>
                <w:b/>
                <w:color w:val="000000"/>
                <w:sz w:val="20"/>
                <w:szCs w:val="20"/>
              </w:rPr>
              <w:t>new claims/assertions</w:t>
            </w:r>
            <w:r w:rsidRPr="000105D3">
              <w:rPr>
                <w:rFonts w:asciiTheme="minorHAnsi" w:hAnsiTheme="minorHAnsi" w:cstheme="minorHAnsi"/>
                <w:color w:val="000000"/>
                <w:sz w:val="20"/>
                <w:szCs w:val="20"/>
              </w:rPr>
              <w:t xml:space="preserve"> without requiring them </w:t>
            </w:r>
            <w:r w:rsidRPr="000105D3">
              <w:rPr>
                <w:rFonts w:asciiTheme="minorHAnsi" w:hAnsiTheme="minorHAnsi" w:cstheme="minorHAnsi"/>
                <w:color w:val="000000"/>
                <w:sz w:val="20"/>
                <w:szCs w:val="20"/>
                <w:u w:val="single"/>
              </w:rPr>
              <w:t>to exhaust</w:t>
            </w:r>
            <w:r w:rsidRPr="000105D3">
              <w:rPr>
                <w:rFonts w:asciiTheme="minorHAnsi" w:hAnsiTheme="minorHAnsi" w:cstheme="minorHAnsi"/>
                <w:color w:val="000000"/>
                <w:sz w:val="20"/>
                <w:szCs w:val="20"/>
              </w:rPr>
              <w:t xml:space="preserve"> existing avenues of recourse, would effectively allow them to </w:t>
            </w:r>
            <w:r w:rsidRPr="000105D3">
              <w:rPr>
                <w:rFonts w:asciiTheme="minorHAnsi" w:hAnsiTheme="minorHAnsi" w:cstheme="minorHAnsi"/>
                <w:color w:val="000000"/>
                <w:sz w:val="20"/>
                <w:szCs w:val="20"/>
                <w:u w:val="single"/>
              </w:rPr>
              <w:t>circumvent the due process mechanisms</w:t>
            </w:r>
            <w:r w:rsidRPr="000105D3">
              <w:rPr>
                <w:rFonts w:asciiTheme="minorHAnsi" w:hAnsiTheme="minorHAnsi" w:cstheme="minorHAnsi"/>
                <w:color w:val="000000"/>
                <w:sz w:val="20"/>
                <w:szCs w:val="20"/>
              </w:rPr>
              <w:t xml:space="preserve"> that are intentionally progressive by design.</w:t>
            </w:r>
            <w:r>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rPr>
              <w:t xml:space="preserve"> </w:t>
            </w:r>
            <w:r w:rsidRPr="000105D3">
              <w:rPr>
                <w:rFonts w:asciiTheme="minorHAnsi" w:hAnsiTheme="minorHAnsi" w:cstheme="minorHAnsi"/>
                <w:color w:val="000000"/>
                <w:sz w:val="20"/>
                <w:szCs w:val="20"/>
                <w:u w:val="single"/>
              </w:rPr>
              <w:t>Finally, nothing prevents an eligible party from filing an appeal in accordance with applicable procedures</w:t>
            </w:r>
            <w:r w:rsidRPr="000105D3">
              <w:rPr>
                <w:rFonts w:asciiTheme="minorHAnsi" w:hAnsiTheme="minorHAnsi" w:cstheme="minorHAnsi"/>
                <w:color w:val="000000"/>
                <w:sz w:val="20"/>
                <w:szCs w:val="20"/>
              </w:rPr>
              <w:t>.</w:t>
            </w:r>
          </w:p>
        </w:tc>
        <w:tc>
          <w:tcPr>
            <w:tcW w:w="3598" w:type="dxa"/>
          </w:tcPr>
          <w:p w:rsidR="00754950" w:rsidRDefault="00754950"/>
        </w:tc>
        <w:tc>
          <w:tcPr>
            <w:tcW w:w="3598" w:type="dxa"/>
          </w:tcPr>
          <w:p w:rsidR="00754950" w:rsidRPr="001530FF" w:rsidRDefault="001530FF">
            <w:pPr>
              <w:rPr>
                <w:sz w:val="20"/>
                <w:szCs w:val="20"/>
              </w:rPr>
            </w:pPr>
            <w:r w:rsidRPr="001530FF">
              <w:rPr>
                <w:sz w:val="20"/>
                <w:szCs w:val="20"/>
              </w:rPr>
              <w:t xml:space="preserve">As noted in the </w:t>
            </w:r>
            <w:r w:rsidRPr="001530FF">
              <w:rPr>
                <w:b/>
                <w:sz w:val="20"/>
                <w:szCs w:val="20"/>
              </w:rPr>
              <w:t>ExSC Response No. 8:</w:t>
            </w:r>
            <w:r w:rsidRPr="001530FF">
              <w:rPr>
                <w:sz w:val="20"/>
                <w:szCs w:val="20"/>
              </w:rPr>
              <w:t xml:space="preserve">  “</w:t>
            </w:r>
            <w:r w:rsidRPr="001530FF">
              <w:rPr>
                <w:rFonts w:cstheme="minorHAnsi"/>
                <w:color w:val="000000"/>
                <w:sz w:val="20"/>
                <w:szCs w:val="20"/>
                <w:u w:val="single"/>
              </w:rPr>
              <w:t>Finally, nothing prevents an eligible party from filing an appeal in accordance with applicable procedures</w:t>
            </w:r>
            <w:r w:rsidRPr="001530FF">
              <w:rPr>
                <w:rFonts w:cstheme="minorHAnsi"/>
                <w:color w:val="000000"/>
                <w:sz w:val="20"/>
                <w:szCs w:val="20"/>
              </w:rPr>
              <w:t>.”</w:t>
            </w:r>
          </w:p>
        </w:tc>
      </w:tr>
      <w:tr w:rsidR="00754950" w:rsidTr="00754950">
        <w:tc>
          <w:tcPr>
            <w:tcW w:w="3597" w:type="dxa"/>
          </w:tcPr>
          <w:p w:rsidR="00F66FDB" w:rsidRPr="00764F8B" w:rsidRDefault="00E95A10" w:rsidP="00E95A10">
            <w:pPr>
              <w:autoSpaceDE w:val="0"/>
              <w:autoSpaceDN w:val="0"/>
              <w:adjustRightInd w:val="0"/>
              <w:rPr>
                <w:rFonts w:cstheme="minorHAnsi"/>
                <w:sz w:val="20"/>
                <w:szCs w:val="20"/>
              </w:rPr>
            </w:pPr>
            <w:r>
              <w:rPr>
                <w:rFonts w:cstheme="minorHAnsi"/>
                <w:b/>
                <w:sz w:val="20"/>
                <w:szCs w:val="20"/>
              </w:rPr>
              <w:t xml:space="preserve">15. </w:t>
            </w:r>
            <w:r w:rsidR="00764F8B" w:rsidRPr="00764F8B">
              <w:rPr>
                <w:rFonts w:cstheme="minorHAnsi"/>
                <w:b/>
                <w:sz w:val="20"/>
                <w:szCs w:val="20"/>
              </w:rPr>
              <w:t>GTW</w:t>
            </w:r>
            <w:r w:rsidR="00764F8B" w:rsidRPr="00764F8B">
              <w:rPr>
                <w:rFonts w:cstheme="minorHAnsi"/>
                <w:sz w:val="20"/>
                <w:szCs w:val="20"/>
              </w:rPr>
              <w:t xml:space="preserve">: </w:t>
            </w:r>
            <w:r w:rsidR="00764F8B" w:rsidRPr="00764F8B">
              <w:rPr>
                <w:rFonts w:cstheme="minorHAnsi"/>
                <w:b/>
                <w:sz w:val="20"/>
                <w:szCs w:val="20"/>
              </w:rPr>
              <w:t xml:space="preserve"> Redline</w:t>
            </w:r>
            <w:r w:rsidR="00764F8B" w:rsidRPr="00764F8B">
              <w:rPr>
                <w:rFonts w:cstheme="minorHAnsi"/>
                <w:sz w:val="20"/>
                <w:szCs w:val="20"/>
              </w:rPr>
              <w:t xml:space="preserve"> </w:t>
            </w:r>
            <w:r w:rsidR="00764F8B" w:rsidRPr="00764F8B">
              <w:rPr>
                <w:rFonts w:cstheme="minorHAnsi"/>
                <w:b/>
                <w:bCs/>
                <w:i/>
                <w:iCs/>
                <w:sz w:val="20"/>
                <w:szCs w:val="20"/>
              </w:rPr>
              <w:t xml:space="preserve">20 Accessibility of documentation and decisions.  </w:t>
            </w:r>
            <w:r w:rsidR="00764F8B" w:rsidRPr="00764F8B">
              <w:rPr>
                <w:rFonts w:cstheme="minorHAnsi"/>
                <w:b/>
                <w:bCs/>
                <w:sz w:val="20"/>
                <w:szCs w:val="20"/>
              </w:rPr>
              <w:t xml:space="preserve">Proposed Revision.  </w:t>
            </w:r>
            <w:r w:rsidR="00764F8B" w:rsidRPr="00764F8B">
              <w:rPr>
                <w:rFonts w:cstheme="minorHAnsi"/>
                <w:sz w:val="20"/>
                <w:szCs w:val="20"/>
                <w:u w:val="single"/>
              </w:rPr>
              <w:t>Add new clause</w:t>
            </w:r>
            <w:r w:rsidR="00764F8B" w:rsidRPr="00764F8B">
              <w:rPr>
                <w:rFonts w:cstheme="minorHAnsi"/>
                <w:sz w:val="20"/>
                <w:szCs w:val="20"/>
              </w:rPr>
              <w:t xml:space="preserve"> at the end: </w:t>
            </w:r>
            <w:r w:rsidR="00764F8B" w:rsidRPr="00764F8B">
              <w:rPr>
                <w:rFonts w:cstheme="minorHAnsi"/>
                <w:color w:val="FF0000"/>
                <w:sz w:val="20"/>
                <w:szCs w:val="20"/>
              </w:rPr>
              <w:t>The outcome of any appeal will be made available to any such directly and materially affected person who has requested appeals related documents under this paragraph.</w:t>
            </w:r>
            <w:r w:rsidR="00997BDF">
              <w:rPr>
                <w:rFonts w:cstheme="minorHAnsi"/>
                <w:color w:val="FF0000"/>
                <w:sz w:val="20"/>
                <w:szCs w:val="20"/>
              </w:rPr>
              <w:t xml:space="preserve">  </w:t>
            </w:r>
            <w:r w:rsidR="00997BDF" w:rsidRPr="00997BDF">
              <w:rPr>
                <w:rFonts w:cstheme="minorHAnsi"/>
                <w:sz w:val="20"/>
                <w:szCs w:val="20"/>
              </w:rPr>
              <w:t xml:space="preserve">Since an appeal may take months of deliberations there is the possibility that </w:t>
            </w:r>
            <w:r w:rsidR="00997BDF" w:rsidRPr="00997BDF">
              <w:rPr>
                <w:rFonts w:cstheme="minorHAnsi"/>
                <w:sz w:val="20"/>
                <w:szCs w:val="20"/>
                <w:u w:val="single"/>
              </w:rPr>
              <w:t>final appeal</w:t>
            </w:r>
            <w:r w:rsidR="00997BDF" w:rsidRPr="00997BDF">
              <w:rPr>
                <w:rFonts w:cstheme="minorHAnsi"/>
                <w:sz w:val="20"/>
                <w:szCs w:val="20"/>
              </w:rPr>
              <w:t xml:space="preserve"> </w:t>
            </w:r>
            <w:r w:rsidR="00997BDF" w:rsidRPr="00997BDF">
              <w:rPr>
                <w:rFonts w:cstheme="minorHAnsi"/>
                <w:sz w:val="20"/>
                <w:szCs w:val="20"/>
                <w:u w:val="single"/>
              </w:rPr>
              <w:t>decisions</w:t>
            </w:r>
            <w:r w:rsidR="00997BDF" w:rsidRPr="00997BDF">
              <w:rPr>
                <w:rFonts w:cstheme="minorHAnsi"/>
                <w:sz w:val="20"/>
                <w:szCs w:val="20"/>
              </w:rPr>
              <w:t xml:space="preserve"> may not be included.</w:t>
            </w:r>
          </w:p>
        </w:tc>
        <w:tc>
          <w:tcPr>
            <w:tcW w:w="3597" w:type="dxa"/>
          </w:tcPr>
          <w:p w:rsidR="00C11056" w:rsidRPr="00C11056" w:rsidRDefault="00C11056" w:rsidP="00C11056">
            <w:pPr>
              <w:rPr>
                <w:rFonts w:eastAsia="Times New Roman" w:cstheme="minorHAnsi"/>
                <w:color w:val="000000"/>
                <w:sz w:val="20"/>
                <w:szCs w:val="20"/>
              </w:rPr>
            </w:pPr>
            <w:r w:rsidRPr="00C11056">
              <w:rPr>
                <w:rFonts w:eastAsia="Times New Roman" w:cstheme="minorHAnsi"/>
                <w:b/>
                <w:color w:val="000000"/>
                <w:sz w:val="20"/>
                <w:szCs w:val="20"/>
              </w:rPr>
              <w:t>9.</w:t>
            </w:r>
            <w:r w:rsidRPr="00C11056">
              <w:rPr>
                <w:rFonts w:eastAsia="Times New Roman" w:cstheme="minorHAnsi"/>
                <w:color w:val="000000"/>
                <w:sz w:val="20"/>
                <w:szCs w:val="20"/>
              </w:rPr>
              <w:t xml:space="preserve"> Proposals related to the </w:t>
            </w:r>
            <w:r w:rsidRPr="00C11056">
              <w:rPr>
                <w:rFonts w:eastAsia="Times New Roman" w:cstheme="minorHAnsi"/>
                <w:color w:val="000000"/>
                <w:sz w:val="20"/>
                <w:szCs w:val="20"/>
                <w:u w:val="single"/>
              </w:rPr>
              <w:t>availability of appeals decisions and the record</w:t>
            </w:r>
          </w:p>
          <w:p w:rsidR="00C11056" w:rsidRPr="00C11056" w:rsidRDefault="00C11056" w:rsidP="00C11056">
            <w:pPr>
              <w:rPr>
                <w:rFonts w:eastAsia="Times New Roman" w:cstheme="minorHAnsi"/>
                <w:color w:val="000000"/>
                <w:sz w:val="20"/>
                <w:szCs w:val="20"/>
              </w:rPr>
            </w:pPr>
          </w:p>
          <w:p w:rsidR="00C11056" w:rsidRPr="00C11056" w:rsidRDefault="00C11056" w:rsidP="00C11056">
            <w:pPr>
              <w:rPr>
                <w:rFonts w:eastAsia="Times New Roman" w:cstheme="minorHAnsi"/>
                <w:color w:val="000000"/>
                <w:sz w:val="20"/>
                <w:szCs w:val="20"/>
              </w:rPr>
            </w:pPr>
            <w:r w:rsidRPr="00C11056">
              <w:rPr>
                <w:rFonts w:eastAsia="Times New Roman" w:cstheme="minorHAnsi"/>
                <w:b/>
                <w:bCs/>
                <w:color w:val="000000"/>
                <w:sz w:val="20"/>
                <w:szCs w:val="20"/>
              </w:rPr>
              <w:t>Response:</w:t>
            </w:r>
            <w:r w:rsidR="00127D85">
              <w:rPr>
                <w:rFonts w:eastAsia="Times New Roman" w:cstheme="minorHAnsi"/>
                <w:b/>
                <w:bCs/>
                <w:color w:val="000000"/>
                <w:sz w:val="20"/>
                <w:szCs w:val="20"/>
              </w:rPr>
              <w:t xml:space="preserve"> </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The ExSC considered this topic and did not accept your proposa</w:t>
            </w:r>
            <w:r w:rsidRPr="00C11056">
              <w:rPr>
                <w:rFonts w:eastAsia="Times New Roman" w:cstheme="minorHAnsi"/>
                <w:color w:val="000000"/>
                <w:sz w:val="20"/>
                <w:szCs w:val="20"/>
              </w:rPr>
              <w:t>l.</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Rather they decided to propose a revision to apply to all Operating Procedures, </w:t>
            </w:r>
            <w:r w:rsidRPr="00C11056">
              <w:rPr>
                <w:rFonts w:eastAsia="Times New Roman" w:cstheme="minorHAnsi"/>
                <w:color w:val="000000"/>
                <w:sz w:val="20"/>
                <w:szCs w:val="20"/>
                <w:u w:val="single"/>
              </w:rPr>
              <w:t>ensuring the availability of final appeals decisions issued by each body as ANSI should not be in the position of providing the entire filings of parties to an appeal or complaint</w:t>
            </w:r>
            <w:r w:rsidRPr="00C11056">
              <w:rPr>
                <w:rFonts w:eastAsia="Times New Roman" w:cstheme="minorHAnsi"/>
                <w:color w:val="000000"/>
                <w:sz w:val="20"/>
                <w:szCs w:val="20"/>
              </w:rPr>
              <w:t>.</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The </w:t>
            </w:r>
            <w:r w:rsidRPr="00C11056">
              <w:rPr>
                <w:rFonts w:eastAsia="Times New Roman" w:cstheme="minorHAnsi"/>
                <w:color w:val="000000"/>
                <w:sz w:val="20"/>
                <w:szCs w:val="20"/>
                <w:u w:val="single"/>
              </w:rPr>
              <w:t>filers themselves</w:t>
            </w:r>
            <w:r w:rsidRPr="00C11056">
              <w:rPr>
                <w:rFonts w:eastAsia="Times New Roman" w:cstheme="minorHAnsi"/>
                <w:color w:val="000000"/>
                <w:sz w:val="20"/>
                <w:szCs w:val="20"/>
              </w:rPr>
              <w:t xml:space="preserve"> can provide that documentation </w:t>
            </w:r>
            <w:r w:rsidRPr="00C11056">
              <w:rPr>
                <w:rFonts w:eastAsia="Times New Roman" w:cstheme="minorHAnsi"/>
                <w:color w:val="000000"/>
                <w:sz w:val="20"/>
                <w:szCs w:val="20"/>
                <w:u w:val="single"/>
              </w:rPr>
              <w:t>if they choose to do</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so</w:t>
            </w:r>
            <w:r w:rsidRPr="00C11056">
              <w:rPr>
                <w:rFonts w:eastAsia="Times New Roman" w:cstheme="minorHAnsi"/>
                <w:color w:val="000000"/>
                <w:sz w:val="20"/>
                <w:szCs w:val="20"/>
              </w:rPr>
              <w:t>.</w:t>
            </w:r>
            <w:r w:rsidR="00127D85">
              <w:rPr>
                <w:rFonts w:eastAsia="Times New Roman" w:cstheme="minorHAnsi"/>
                <w:color w:val="000000"/>
                <w:sz w:val="20"/>
                <w:szCs w:val="20"/>
              </w:rPr>
              <w:t xml:space="preserve"> </w:t>
            </w:r>
            <w:r w:rsidRPr="00C11056">
              <w:rPr>
                <w:rFonts w:eastAsia="Times New Roman" w:cstheme="minorHAnsi"/>
                <w:color w:val="000000"/>
                <w:sz w:val="20"/>
                <w:szCs w:val="20"/>
              </w:rPr>
              <w:t xml:space="preserve"> </w:t>
            </w:r>
            <w:r w:rsidRPr="00C11056">
              <w:rPr>
                <w:rFonts w:eastAsia="Times New Roman" w:cstheme="minorHAnsi"/>
                <w:color w:val="000000"/>
                <w:sz w:val="20"/>
                <w:szCs w:val="20"/>
                <w:u w:val="single"/>
              </w:rPr>
              <w:t>ANSI should simply provide a copy of</w:t>
            </w:r>
            <w:r w:rsidRPr="00C11056">
              <w:rPr>
                <w:rFonts w:eastAsia="Times New Roman" w:cstheme="minorHAnsi"/>
                <w:color w:val="000000"/>
                <w:sz w:val="20"/>
                <w:szCs w:val="20"/>
              </w:rPr>
              <w:t xml:space="preserve"> an appeal/complaint/withdrawal for cause </w:t>
            </w:r>
            <w:r w:rsidRPr="00C11056">
              <w:rPr>
                <w:rFonts w:eastAsia="Times New Roman" w:cstheme="minorHAnsi"/>
                <w:color w:val="000000"/>
                <w:sz w:val="20"/>
                <w:szCs w:val="20"/>
                <w:u w:val="single"/>
              </w:rPr>
              <w:t>decision</w:t>
            </w:r>
            <w:r w:rsidRPr="00C11056">
              <w:rPr>
                <w:rFonts w:eastAsia="Times New Roman" w:cstheme="minorHAnsi"/>
                <w:color w:val="000000"/>
                <w:sz w:val="20"/>
                <w:szCs w:val="20"/>
              </w:rPr>
              <w:t xml:space="preserve"> (issued by an ANSI Program Oversight Committee) </w:t>
            </w:r>
            <w:r w:rsidRPr="00C11056">
              <w:rPr>
                <w:rFonts w:eastAsia="Times New Roman" w:cstheme="minorHAnsi"/>
                <w:color w:val="000000"/>
                <w:sz w:val="20"/>
                <w:szCs w:val="20"/>
                <w:u w:val="single"/>
              </w:rPr>
              <w:t>upon request</w:t>
            </w:r>
            <w:r w:rsidRPr="00C11056">
              <w:rPr>
                <w:rFonts w:eastAsia="Times New Roman" w:cstheme="minorHAnsi"/>
                <w:color w:val="000000"/>
                <w:sz w:val="20"/>
                <w:szCs w:val="20"/>
              </w:rPr>
              <w:t xml:space="preserve"> (as </w:t>
            </w:r>
            <w:r w:rsidRPr="00C11056">
              <w:rPr>
                <w:rFonts w:eastAsia="Times New Roman" w:cstheme="minorHAnsi"/>
                <w:color w:val="000000"/>
                <w:sz w:val="20"/>
                <w:szCs w:val="20"/>
                <w:u w:val="single"/>
              </w:rPr>
              <w:t>staff would not make an assessment of whether the requester is directly and mater</w:t>
            </w:r>
            <w:r w:rsidRPr="00127D85">
              <w:rPr>
                <w:rFonts w:eastAsia="Times New Roman" w:cstheme="minorHAnsi"/>
                <w:color w:val="000000"/>
                <w:sz w:val="20"/>
                <w:szCs w:val="20"/>
                <w:u w:val="single"/>
              </w:rPr>
              <w:t>ially interested and affected</w:t>
            </w:r>
            <w:r w:rsidRPr="00C11056">
              <w:rPr>
                <w:rFonts w:eastAsia="Times New Roman" w:cstheme="minorHAnsi"/>
                <w:color w:val="000000"/>
                <w:sz w:val="20"/>
                <w:szCs w:val="20"/>
              </w:rPr>
              <w:t xml:space="preserve">).  This will apply to the BSR, </w:t>
            </w:r>
            <w:r w:rsidRPr="001565C5">
              <w:rPr>
                <w:rFonts w:eastAsia="Times New Roman" w:cstheme="minorHAnsi"/>
                <w:b/>
                <w:color w:val="FF0000"/>
                <w:sz w:val="20"/>
                <w:szCs w:val="20"/>
              </w:rPr>
              <w:t>ExSC</w:t>
            </w:r>
            <w:r w:rsidRPr="00C11056">
              <w:rPr>
                <w:rFonts w:eastAsia="Times New Roman" w:cstheme="minorHAnsi"/>
                <w:color w:val="000000"/>
                <w:sz w:val="20"/>
                <w:szCs w:val="20"/>
              </w:rPr>
              <w:t xml:space="preserve"> and AB Operating Procedures:</w:t>
            </w:r>
          </w:p>
          <w:p w:rsidR="00C11056" w:rsidRPr="00C11056" w:rsidRDefault="00C11056" w:rsidP="00C11056">
            <w:pPr>
              <w:rPr>
                <w:rFonts w:eastAsia="Times New Roman" w:cstheme="minorHAnsi"/>
                <w:color w:val="000000"/>
                <w:sz w:val="20"/>
                <w:szCs w:val="20"/>
              </w:rPr>
            </w:pPr>
          </w:p>
          <w:p w:rsidR="00C11056" w:rsidRPr="00C11056" w:rsidRDefault="00C11056" w:rsidP="00C11056">
            <w:pPr>
              <w:ind w:left="160"/>
              <w:outlineLvl w:val="0"/>
              <w:rPr>
                <w:rFonts w:eastAsia="Times New Roman" w:cstheme="minorHAnsi"/>
                <w:b/>
                <w:bCs/>
                <w:color w:val="000000"/>
                <w:kern w:val="36"/>
                <w:sz w:val="20"/>
                <w:szCs w:val="20"/>
              </w:rPr>
            </w:pPr>
            <w:bookmarkStart w:id="1" w:name="_Toc494787678"/>
            <w:bookmarkStart w:id="2" w:name="_Toc494456087"/>
            <w:bookmarkEnd w:id="1"/>
            <w:r w:rsidRPr="00C11056">
              <w:rPr>
                <w:rFonts w:eastAsia="Times New Roman" w:cstheme="minorHAnsi"/>
                <w:b/>
                <w:bCs/>
                <w:color w:val="000000"/>
                <w:kern w:val="36"/>
                <w:sz w:val="20"/>
                <w:szCs w:val="20"/>
              </w:rPr>
              <w:t xml:space="preserve">X Accessibility of </w:t>
            </w:r>
            <w:r w:rsidRPr="00C11056">
              <w:rPr>
                <w:rFonts w:eastAsia="Times New Roman" w:cstheme="minorHAnsi"/>
                <w:b/>
                <w:bCs/>
                <w:strike/>
                <w:color w:val="000000"/>
                <w:kern w:val="36"/>
                <w:sz w:val="20"/>
                <w:szCs w:val="20"/>
              </w:rPr>
              <w:t xml:space="preserve">documentation and </w:t>
            </w:r>
            <w:r w:rsidRPr="00C11056">
              <w:rPr>
                <w:rFonts w:eastAsia="Times New Roman" w:cstheme="minorHAnsi"/>
                <w:b/>
                <w:bCs/>
                <w:color w:val="000000"/>
                <w:kern w:val="36"/>
                <w:sz w:val="20"/>
                <w:szCs w:val="20"/>
              </w:rPr>
              <w:t>decisions</w:t>
            </w:r>
            <w:bookmarkEnd w:id="2"/>
          </w:p>
          <w:p w:rsidR="00754950" w:rsidRPr="00C11056" w:rsidRDefault="00C11056" w:rsidP="00C11056">
            <w:pPr>
              <w:ind w:left="160"/>
              <w:rPr>
                <w:rFonts w:cstheme="minorHAnsi"/>
              </w:rPr>
            </w:pPr>
            <w:r w:rsidRPr="00C11056">
              <w:rPr>
                <w:rFonts w:eastAsia="Times New Roman" w:cstheme="minorHAnsi"/>
                <w:color w:val="000000"/>
                <w:sz w:val="20"/>
                <w:szCs w:val="20"/>
              </w:rPr>
              <w:t xml:space="preserve">A copy of the </w:t>
            </w:r>
            <w:r w:rsidRPr="00C11056">
              <w:rPr>
                <w:rFonts w:eastAsia="Times New Roman" w:cstheme="minorHAnsi"/>
                <w:color w:val="000000"/>
                <w:sz w:val="20"/>
                <w:szCs w:val="20"/>
                <w:u w:val="single"/>
              </w:rPr>
              <w:t xml:space="preserve">appeals decision </w:t>
            </w:r>
            <w:r w:rsidRPr="00C11056">
              <w:rPr>
                <w:rFonts w:eastAsia="Times New Roman" w:cstheme="minorHAnsi"/>
                <w:strike/>
                <w:color w:val="000000"/>
                <w:sz w:val="20"/>
                <w:szCs w:val="20"/>
              </w:rPr>
              <w:t>record on appeal (</w:t>
            </w:r>
            <w:r w:rsidRPr="00C11056">
              <w:rPr>
                <w:rFonts w:eastAsia="Times New Roman" w:cstheme="minorHAnsi"/>
                <w:i/>
                <w:iCs/>
                <w:strike/>
                <w:color w:val="000000"/>
                <w:sz w:val="20"/>
                <w:szCs w:val="20"/>
              </w:rPr>
              <w:t>i.e</w:t>
            </w:r>
            <w:r w:rsidRPr="00C11056">
              <w:rPr>
                <w:rFonts w:eastAsia="Times New Roman" w:cstheme="minorHAnsi"/>
                <w:strike/>
                <w:color w:val="000000"/>
                <w:sz w:val="20"/>
                <w:szCs w:val="20"/>
              </w:rPr>
              <w:t xml:space="preserve">., the appeals-related documents submitted by the parties to the appeal for consideration by the Appeals Board including party-supporting letters) </w:t>
            </w:r>
            <w:r w:rsidRPr="00C11056">
              <w:rPr>
                <w:rFonts w:eastAsia="Times New Roman" w:cstheme="minorHAnsi"/>
                <w:color w:val="000000"/>
                <w:sz w:val="20"/>
                <w:szCs w:val="20"/>
              </w:rPr>
              <w:t xml:space="preserve">shall be made available </w:t>
            </w:r>
            <w:r w:rsidRPr="00C11056">
              <w:rPr>
                <w:rFonts w:eastAsia="Times New Roman" w:cstheme="minorHAnsi"/>
                <w:strike/>
                <w:color w:val="000000"/>
                <w:sz w:val="20"/>
                <w:szCs w:val="20"/>
              </w:rPr>
              <w:t xml:space="preserve">to any directly and materially affected person </w:t>
            </w:r>
            <w:r w:rsidRPr="00C11056">
              <w:rPr>
                <w:rFonts w:eastAsia="Times New Roman" w:cstheme="minorHAnsi"/>
                <w:color w:val="000000"/>
                <w:sz w:val="20"/>
                <w:szCs w:val="20"/>
              </w:rPr>
              <w:t xml:space="preserve">upon request. </w:t>
            </w:r>
            <w:r w:rsidRPr="00C11056">
              <w:rPr>
                <w:rFonts w:eastAsia="Times New Roman" w:cstheme="minorHAnsi"/>
                <w:strike/>
                <w:color w:val="000000"/>
                <w:sz w:val="20"/>
                <w:szCs w:val="20"/>
              </w:rPr>
              <w:t>The costs associated with providing such documents shall be borne by the person seeking them.</w:t>
            </w:r>
          </w:p>
        </w:tc>
        <w:tc>
          <w:tcPr>
            <w:tcW w:w="3598" w:type="dxa"/>
          </w:tcPr>
          <w:p w:rsidR="005A78B0" w:rsidRPr="005A78B0" w:rsidRDefault="005A78B0" w:rsidP="005A78B0">
            <w:pPr>
              <w:autoSpaceDE w:val="0"/>
              <w:autoSpaceDN w:val="0"/>
              <w:adjustRightInd w:val="0"/>
              <w:rPr>
                <w:rFonts w:cstheme="minorHAnsi"/>
                <w:b/>
                <w:bCs/>
                <w:sz w:val="20"/>
              </w:rPr>
            </w:pPr>
            <w:r w:rsidRPr="005A78B0">
              <w:rPr>
                <w:rFonts w:cstheme="minorHAnsi"/>
                <w:b/>
                <w:bCs/>
                <w:sz w:val="20"/>
              </w:rPr>
              <w:t>20 Accessibility of documentation and decisions</w:t>
            </w:r>
          </w:p>
          <w:p w:rsidR="00754950" w:rsidRPr="000E1F58" w:rsidRDefault="005A78B0" w:rsidP="005A78B0">
            <w:pPr>
              <w:autoSpaceDE w:val="0"/>
              <w:autoSpaceDN w:val="0"/>
              <w:adjustRightInd w:val="0"/>
              <w:rPr>
                <w:rFonts w:cstheme="minorHAnsi"/>
              </w:rPr>
            </w:pPr>
            <w:r w:rsidRPr="005A78B0">
              <w:rPr>
                <w:rFonts w:cstheme="minorHAnsi"/>
                <w:sz w:val="20"/>
              </w:rPr>
              <w:t xml:space="preserve">A copy of the </w:t>
            </w:r>
            <w:r w:rsidRPr="005A78B0">
              <w:rPr>
                <w:rFonts w:cstheme="minorHAnsi"/>
                <w:strike/>
                <w:sz w:val="20"/>
              </w:rPr>
              <w:t>record on</w:t>
            </w:r>
            <w:r w:rsidRPr="005A78B0">
              <w:rPr>
                <w:rFonts w:cstheme="minorHAnsi"/>
                <w:sz w:val="20"/>
              </w:rPr>
              <w:t xml:space="preserve"> appeal </w:t>
            </w:r>
            <w:r w:rsidRPr="005A78B0">
              <w:rPr>
                <w:rFonts w:cstheme="minorHAnsi"/>
                <w:sz w:val="20"/>
                <w:u w:val="single"/>
              </w:rPr>
              <w:t xml:space="preserve">decision </w:t>
            </w:r>
            <w:r w:rsidRPr="005A78B0">
              <w:rPr>
                <w:rFonts w:cstheme="minorHAnsi"/>
                <w:strike/>
                <w:sz w:val="20"/>
              </w:rPr>
              <w:t>(</w:t>
            </w:r>
            <w:r w:rsidRPr="005A78B0">
              <w:rPr>
                <w:rFonts w:cstheme="minorHAnsi"/>
                <w:i/>
                <w:iCs/>
                <w:strike/>
                <w:sz w:val="20"/>
              </w:rPr>
              <w:t>i.e</w:t>
            </w:r>
            <w:r w:rsidRPr="005A78B0">
              <w:rPr>
                <w:rFonts w:cstheme="minorHAnsi"/>
                <w:strike/>
                <w:sz w:val="20"/>
              </w:rPr>
              <w:t>., appeals‐related documents submitted by the parties to the appeal for consideration by the ExSC, including party‐supporting letters)</w:t>
            </w:r>
            <w:r w:rsidRPr="005A78B0">
              <w:rPr>
                <w:rFonts w:cstheme="minorHAnsi"/>
                <w:sz w:val="20"/>
              </w:rPr>
              <w:t xml:space="preserve"> shall be made available </w:t>
            </w:r>
            <w:r w:rsidRPr="005A78B0">
              <w:rPr>
                <w:rFonts w:cstheme="minorHAnsi"/>
                <w:strike/>
                <w:sz w:val="20"/>
              </w:rPr>
              <w:t xml:space="preserve">to </w:t>
            </w:r>
            <w:r w:rsidRPr="005A78B0">
              <w:rPr>
                <w:rFonts w:cstheme="minorHAnsi"/>
                <w:strike/>
                <w:sz w:val="20"/>
                <w:szCs w:val="20"/>
              </w:rPr>
              <w:t xml:space="preserve">any </w:t>
            </w:r>
            <w:r w:rsidRPr="005A78B0">
              <w:rPr>
                <w:rFonts w:ascii="Calibri" w:hAnsi="Calibri" w:cs="Calibri"/>
                <w:strike/>
                <w:sz w:val="20"/>
                <w:szCs w:val="20"/>
              </w:rPr>
              <w:t>directly and materially affected person</w:t>
            </w:r>
            <w:r w:rsidRPr="005A78B0">
              <w:rPr>
                <w:rFonts w:ascii="Calibri" w:hAnsi="Calibri" w:cs="Calibri"/>
                <w:sz w:val="20"/>
                <w:szCs w:val="20"/>
              </w:rPr>
              <w:t xml:space="preserve"> upon request. </w:t>
            </w:r>
            <w:r>
              <w:rPr>
                <w:rFonts w:ascii="Calibri" w:hAnsi="Calibri" w:cs="Calibri"/>
                <w:sz w:val="20"/>
                <w:szCs w:val="20"/>
              </w:rPr>
              <w:t xml:space="preserve"> </w:t>
            </w:r>
            <w:r w:rsidRPr="005A78B0">
              <w:rPr>
                <w:rFonts w:ascii="Calibri" w:hAnsi="Calibri" w:cs="Calibri"/>
                <w:strike/>
                <w:sz w:val="20"/>
                <w:szCs w:val="20"/>
              </w:rPr>
              <w:t>The costs associated with providing such documents shall be borne by the person seeking them.</w:t>
            </w:r>
          </w:p>
        </w:tc>
        <w:tc>
          <w:tcPr>
            <w:tcW w:w="3598" w:type="dxa"/>
          </w:tcPr>
          <w:p w:rsidR="00754950" w:rsidRPr="000E1F58" w:rsidRDefault="00754950">
            <w:pPr>
              <w:rPr>
                <w:rFonts w:cstheme="minorHAnsi"/>
              </w:rPr>
            </w:pPr>
          </w:p>
        </w:tc>
      </w:tr>
      <w:tr w:rsidR="00754950" w:rsidTr="00754950">
        <w:tc>
          <w:tcPr>
            <w:tcW w:w="3597" w:type="dxa"/>
          </w:tcPr>
          <w:p w:rsidR="00754950" w:rsidRPr="00F66FDB" w:rsidRDefault="00E95A10" w:rsidP="000746F2">
            <w:pPr>
              <w:autoSpaceDE w:val="0"/>
              <w:autoSpaceDN w:val="0"/>
              <w:adjustRightInd w:val="0"/>
              <w:rPr>
                <w:rFonts w:cstheme="minorHAnsi"/>
                <w:sz w:val="20"/>
                <w:szCs w:val="20"/>
              </w:rPr>
            </w:pPr>
            <w:r>
              <w:rPr>
                <w:rFonts w:cstheme="minorHAnsi"/>
                <w:b/>
                <w:sz w:val="20"/>
                <w:szCs w:val="20"/>
              </w:rPr>
              <w:t xml:space="preserve">16. </w:t>
            </w:r>
            <w:r w:rsidR="00F66FDB" w:rsidRPr="00F66FDB">
              <w:rPr>
                <w:rFonts w:cstheme="minorHAnsi"/>
                <w:b/>
                <w:sz w:val="20"/>
                <w:szCs w:val="20"/>
              </w:rPr>
              <w:t>GTW:  Redline</w:t>
            </w:r>
            <w:r w:rsidR="00F66FDB">
              <w:rPr>
                <w:rFonts w:cstheme="minorHAnsi"/>
                <w:sz w:val="20"/>
                <w:szCs w:val="20"/>
              </w:rPr>
              <w:t xml:space="preserve"> </w:t>
            </w:r>
            <w:r w:rsidR="00F66FDB" w:rsidRPr="00F66FDB">
              <w:rPr>
                <w:rFonts w:cstheme="minorHAnsi"/>
                <w:b/>
                <w:bCs/>
                <w:sz w:val="20"/>
                <w:szCs w:val="20"/>
              </w:rPr>
              <w:t xml:space="preserve">21 Appeal of ExSC actions.  </w:t>
            </w:r>
            <w:r w:rsidR="00F66FDB" w:rsidRPr="00F66FDB">
              <w:rPr>
                <w:rFonts w:cstheme="minorHAnsi"/>
                <w:color w:val="000000"/>
                <w:sz w:val="20"/>
                <w:szCs w:val="20"/>
              </w:rPr>
              <w:t xml:space="preserve">In accordance with the </w:t>
            </w:r>
            <w:r w:rsidR="00F66FDB" w:rsidRPr="00F66FDB">
              <w:rPr>
                <w:rFonts w:cstheme="minorHAnsi"/>
                <w:i/>
                <w:iCs/>
                <w:color w:val="000000"/>
                <w:sz w:val="20"/>
                <w:szCs w:val="20"/>
              </w:rPr>
              <w:t>ANSI Appeals Board Operating Procedures</w:t>
            </w:r>
            <w:r w:rsidR="00F66FDB" w:rsidRPr="00F66FDB">
              <w:rPr>
                <w:rFonts w:cstheme="minorHAnsi"/>
                <w:color w:val="000000"/>
                <w:sz w:val="20"/>
                <w:szCs w:val="20"/>
              </w:rPr>
              <w:t xml:space="preserve">, </w:t>
            </w:r>
            <w:r w:rsidR="00F66FDB" w:rsidRPr="00AE4B3A">
              <w:rPr>
                <w:rFonts w:cstheme="minorHAnsi"/>
                <w:b/>
                <w:color w:val="000000"/>
                <w:sz w:val="20"/>
                <w:szCs w:val="20"/>
              </w:rPr>
              <w:t>an appeal from a final appeal or complaint decision of the ExSC may be filed with the Appeals Board</w:t>
            </w:r>
            <w:r w:rsidR="00F66FDB" w:rsidRPr="00F66FDB">
              <w:rPr>
                <w:rFonts w:cstheme="minorHAnsi"/>
                <w:color w:val="000000"/>
                <w:sz w:val="20"/>
                <w:szCs w:val="20"/>
              </w:rPr>
              <w:t xml:space="preserve"> </w:t>
            </w:r>
            <w:r w:rsidR="00F62E07">
              <w:rPr>
                <w:rFonts w:cstheme="minorHAnsi"/>
                <w:strike/>
                <w:color w:val="FF0000"/>
                <w:sz w:val="20"/>
                <w:szCs w:val="20"/>
              </w:rPr>
              <w:t xml:space="preserve">by the appellant or </w:t>
            </w:r>
            <w:r w:rsidR="00F66FDB" w:rsidRPr="00F66FDB">
              <w:rPr>
                <w:rFonts w:cstheme="minorHAnsi"/>
                <w:strike/>
                <w:color w:val="FF0000"/>
                <w:sz w:val="20"/>
                <w:szCs w:val="20"/>
              </w:rPr>
              <w:t>respondent to the ExSC appeal or complaint at issue</w:t>
            </w:r>
            <w:r w:rsidR="00F66FDB" w:rsidRPr="00F66FDB">
              <w:rPr>
                <w:rFonts w:cstheme="minorHAnsi"/>
                <w:color w:val="FF0000"/>
                <w:sz w:val="20"/>
                <w:szCs w:val="20"/>
              </w:rPr>
              <w:t xml:space="preserve"> by any directly and materially affected person</w:t>
            </w:r>
            <w:r w:rsidR="00F66FDB">
              <w:rPr>
                <w:rFonts w:cstheme="minorHAnsi"/>
                <w:color w:val="FF0000"/>
                <w:sz w:val="20"/>
                <w:szCs w:val="20"/>
              </w:rPr>
              <w:t xml:space="preserve">.  </w:t>
            </w:r>
            <w:r w:rsidR="000746F2" w:rsidRPr="000746F2">
              <w:rPr>
                <w:rFonts w:cstheme="minorHAnsi"/>
                <w:sz w:val="20"/>
                <w:szCs w:val="20"/>
              </w:rPr>
              <w:t xml:space="preserve">There may be parties with direct and material interests in a final ExSC appeal </w:t>
            </w:r>
            <w:r w:rsidR="000746F2" w:rsidRPr="00AE4B3A">
              <w:rPr>
                <w:rFonts w:cstheme="minorHAnsi"/>
                <w:b/>
                <w:sz w:val="20"/>
                <w:szCs w:val="20"/>
                <w:u w:val="single"/>
              </w:rPr>
              <w:t xml:space="preserve">beyond </w:t>
            </w:r>
            <w:r w:rsidR="000746F2" w:rsidRPr="000746F2">
              <w:rPr>
                <w:rFonts w:cstheme="minorHAnsi"/>
                <w:b/>
                <w:sz w:val="20"/>
                <w:szCs w:val="20"/>
              </w:rPr>
              <w:t>the appellant and respondent.</w:t>
            </w:r>
            <w:r w:rsidR="000746F2" w:rsidRPr="000746F2">
              <w:rPr>
                <w:rFonts w:cstheme="minorHAnsi"/>
                <w:sz w:val="20"/>
                <w:szCs w:val="20"/>
              </w:rPr>
              <w:t xml:space="preserve"> The purpose of</w:t>
            </w:r>
            <w:r w:rsidR="000746F2">
              <w:rPr>
                <w:rFonts w:cstheme="minorHAnsi"/>
                <w:sz w:val="20"/>
                <w:szCs w:val="20"/>
              </w:rPr>
              <w:t xml:space="preserve"> t</w:t>
            </w:r>
            <w:r w:rsidR="000746F2" w:rsidRPr="000746F2">
              <w:rPr>
                <w:rFonts w:cstheme="minorHAnsi"/>
                <w:sz w:val="20"/>
                <w:szCs w:val="20"/>
              </w:rPr>
              <w:t xml:space="preserve">he proposed revision provides an opportunity for such parties to avail themselves of </w:t>
            </w:r>
            <w:r w:rsidR="000746F2" w:rsidRPr="000746F2">
              <w:rPr>
                <w:rFonts w:cstheme="minorHAnsi"/>
                <w:sz w:val="20"/>
                <w:szCs w:val="20"/>
                <w:u w:val="single"/>
              </w:rPr>
              <w:t>further processes</w:t>
            </w:r>
            <w:r w:rsidR="000746F2" w:rsidRPr="000746F2">
              <w:rPr>
                <w:rFonts w:cstheme="minorHAnsi"/>
                <w:sz w:val="20"/>
                <w:szCs w:val="20"/>
              </w:rPr>
              <w:t xml:space="preserve"> currently available only to an appellant and respondent who </w:t>
            </w:r>
            <w:r w:rsidR="000746F2" w:rsidRPr="000746F2">
              <w:rPr>
                <w:rFonts w:cstheme="minorHAnsi"/>
                <w:sz w:val="20"/>
                <w:szCs w:val="20"/>
                <w:u w:val="single"/>
              </w:rPr>
              <w:t>are subsets</w:t>
            </w:r>
            <w:r w:rsidR="000746F2" w:rsidRPr="000746F2">
              <w:rPr>
                <w:rFonts w:cstheme="minorHAnsi"/>
                <w:sz w:val="20"/>
                <w:szCs w:val="20"/>
              </w:rPr>
              <w:t xml:space="preserve"> of all persons with a direct and material interest.</w:t>
            </w:r>
            <w:r w:rsidR="000746F2">
              <w:rPr>
                <w:rFonts w:cstheme="minorHAnsi"/>
                <w:sz w:val="20"/>
                <w:szCs w:val="20"/>
              </w:rPr>
              <w:t xml:space="preserve"> </w:t>
            </w:r>
          </w:p>
        </w:tc>
        <w:tc>
          <w:tcPr>
            <w:tcW w:w="3597" w:type="dxa"/>
          </w:tcPr>
          <w:p w:rsidR="00754950" w:rsidRPr="00C11056" w:rsidRDefault="00AE4B3A" w:rsidP="001565C5">
            <w:pPr>
              <w:rPr>
                <w:rFonts w:cstheme="minorHAnsi"/>
              </w:rPr>
            </w:pPr>
            <w:r w:rsidRPr="001565C5">
              <w:rPr>
                <w:b/>
                <w:i/>
                <w:sz w:val="20"/>
              </w:rPr>
              <w:t>See</w:t>
            </w:r>
            <w:r w:rsidRPr="001565C5">
              <w:rPr>
                <w:b/>
                <w:sz w:val="20"/>
              </w:rPr>
              <w:t xml:space="preserve"> ExSC Response No. 8,</w:t>
            </w:r>
            <w:r w:rsidRPr="001565C5">
              <w:rPr>
                <w:b/>
                <w:i/>
                <w:sz w:val="20"/>
              </w:rPr>
              <w:t xml:space="preserve"> </w:t>
            </w:r>
            <w:r w:rsidR="001565C5">
              <w:rPr>
                <w:b/>
                <w:i/>
                <w:sz w:val="20"/>
              </w:rPr>
              <w:t>supra</w:t>
            </w:r>
            <w:r w:rsidR="00F021D7" w:rsidRPr="001565C5">
              <w:rPr>
                <w:b/>
                <w:i/>
                <w:sz w:val="20"/>
              </w:rPr>
              <w:t>.</w:t>
            </w:r>
          </w:p>
        </w:tc>
        <w:tc>
          <w:tcPr>
            <w:tcW w:w="3598" w:type="dxa"/>
          </w:tcPr>
          <w:p w:rsidR="00754950" w:rsidRDefault="00754950"/>
        </w:tc>
        <w:tc>
          <w:tcPr>
            <w:tcW w:w="3598" w:type="dxa"/>
          </w:tcPr>
          <w:p w:rsidR="00754950" w:rsidRDefault="00754950"/>
        </w:tc>
      </w:tr>
      <w:tr w:rsidR="004A73B8" w:rsidTr="00754950">
        <w:tc>
          <w:tcPr>
            <w:tcW w:w="3597" w:type="dxa"/>
          </w:tcPr>
          <w:p w:rsidR="004A73B8" w:rsidRDefault="004A73B8" w:rsidP="000746F2">
            <w:pPr>
              <w:autoSpaceDE w:val="0"/>
              <w:autoSpaceDN w:val="0"/>
              <w:adjustRightInd w:val="0"/>
              <w:rPr>
                <w:rFonts w:cstheme="minorHAnsi"/>
                <w:b/>
                <w:sz w:val="20"/>
                <w:szCs w:val="20"/>
              </w:rPr>
            </w:pPr>
            <w:r>
              <w:rPr>
                <w:rFonts w:cstheme="minorHAnsi"/>
                <w:b/>
                <w:sz w:val="20"/>
                <w:szCs w:val="20"/>
              </w:rPr>
              <w:t>OTHER INPUTS FROM STAFF OR ExSC MEMBERS</w:t>
            </w:r>
          </w:p>
        </w:tc>
        <w:tc>
          <w:tcPr>
            <w:tcW w:w="3597" w:type="dxa"/>
          </w:tcPr>
          <w:p w:rsidR="004A73B8" w:rsidRDefault="004A73B8" w:rsidP="00587374">
            <w:pPr>
              <w:pStyle w:val="yiv0640292554msonormal"/>
              <w:spacing w:before="0" w:beforeAutospacing="0" w:after="0" w:afterAutospacing="0"/>
              <w:ind w:left="70"/>
              <w:rPr>
                <w:rFonts w:asciiTheme="minorHAnsi" w:hAnsiTheme="minorHAnsi" w:cstheme="minorHAnsi"/>
                <w:color w:val="000000"/>
                <w:sz w:val="20"/>
                <w:szCs w:val="20"/>
              </w:rPr>
            </w:pPr>
            <w:r w:rsidRPr="003A6141">
              <w:rPr>
                <w:rFonts w:asciiTheme="minorHAnsi" w:hAnsiTheme="minorHAnsi" w:cstheme="minorHAnsi"/>
                <w:b/>
                <w:color w:val="000000"/>
                <w:sz w:val="20"/>
                <w:szCs w:val="20"/>
              </w:rPr>
              <w:t>4</w:t>
            </w:r>
            <w:r w:rsidRPr="004A73B8">
              <w:rPr>
                <w:rFonts w:asciiTheme="minorHAnsi" w:hAnsiTheme="minorHAnsi" w:cstheme="minorHAnsi"/>
                <w:color w:val="000000"/>
                <w:sz w:val="20"/>
                <w:szCs w:val="20"/>
              </w:rPr>
              <w:t>.</w:t>
            </w:r>
            <w:r w:rsidR="00587374">
              <w:rPr>
                <w:rFonts w:asciiTheme="minorHAnsi" w:hAnsiTheme="minorHAnsi" w:cstheme="minorHAnsi"/>
                <w:color w:val="000000"/>
                <w:sz w:val="20"/>
                <w:szCs w:val="20"/>
              </w:rPr>
              <w:t xml:space="preserve"> </w:t>
            </w:r>
            <w:r w:rsidRPr="004A73B8">
              <w:rPr>
                <w:rFonts w:asciiTheme="minorHAnsi" w:hAnsiTheme="minorHAnsi" w:cstheme="minorHAnsi"/>
                <w:color w:val="000000"/>
                <w:sz w:val="20"/>
                <w:szCs w:val="20"/>
              </w:rPr>
              <w:t xml:space="preserve"> Clearly state that </w:t>
            </w:r>
            <w:r w:rsidRPr="00587374">
              <w:rPr>
                <w:rFonts w:asciiTheme="minorHAnsi" w:hAnsiTheme="minorHAnsi" w:cstheme="minorHAnsi"/>
                <w:b/>
                <w:color w:val="000000"/>
                <w:sz w:val="20"/>
                <w:szCs w:val="20"/>
              </w:rPr>
              <w:t>anonymous appeals</w:t>
            </w:r>
            <w:r w:rsidRPr="004A73B8">
              <w:rPr>
                <w:rFonts w:asciiTheme="minorHAnsi" w:hAnsiTheme="minorHAnsi" w:cstheme="minorHAnsi"/>
                <w:color w:val="000000"/>
                <w:sz w:val="20"/>
                <w:szCs w:val="20"/>
              </w:rPr>
              <w:t xml:space="preserve"> will not be accepted under any circumstances.</w:t>
            </w:r>
            <w:r w:rsidR="00587374">
              <w:rPr>
                <w:rFonts w:asciiTheme="minorHAnsi" w:hAnsiTheme="minorHAnsi" w:cstheme="minorHAnsi"/>
                <w:color w:val="000000"/>
                <w:sz w:val="20"/>
                <w:szCs w:val="20"/>
              </w:rPr>
              <w:t xml:space="preserve"> </w:t>
            </w:r>
            <w:r w:rsidRPr="004A73B8">
              <w:rPr>
                <w:rFonts w:asciiTheme="minorHAnsi" w:hAnsiTheme="minorHAnsi" w:cstheme="minorHAnsi"/>
                <w:color w:val="000000"/>
                <w:sz w:val="20"/>
                <w:szCs w:val="20"/>
              </w:rPr>
              <w:t xml:space="preserve"> This applies to </w:t>
            </w:r>
            <w:r w:rsidRPr="00376BDE">
              <w:rPr>
                <w:rFonts w:asciiTheme="minorHAnsi" w:hAnsiTheme="minorHAnsi" w:cstheme="minorHAnsi"/>
                <w:b/>
                <w:color w:val="FF0000"/>
                <w:sz w:val="20"/>
                <w:szCs w:val="20"/>
              </w:rPr>
              <w:t>ExSC</w:t>
            </w:r>
            <w:r w:rsidRPr="004A73B8">
              <w:rPr>
                <w:rFonts w:asciiTheme="minorHAnsi" w:hAnsiTheme="minorHAnsi" w:cstheme="minorHAnsi"/>
                <w:color w:val="000000"/>
                <w:sz w:val="20"/>
                <w:szCs w:val="20"/>
              </w:rPr>
              <w:t>, BSR and Appeals Board Operating Procedures.</w:t>
            </w:r>
          </w:p>
          <w:p w:rsidR="00587374" w:rsidRPr="004A73B8" w:rsidRDefault="00587374" w:rsidP="00587374">
            <w:pPr>
              <w:pStyle w:val="yiv0640292554msonormal"/>
              <w:spacing w:before="0" w:beforeAutospacing="0" w:after="0" w:afterAutospacing="0"/>
              <w:ind w:left="70"/>
              <w:rPr>
                <w:rFonts w:asciiTheme="minorHAnsi" w:hAnsiTheme="minorHAnsi" w:cstheme="minorHAnsi"/>
                <w:color w:val="000000"/>
                <w:sz w:val="20"/>
                <w:szCs w:val="20"/>
              </w:rPr>
            </w:pPr>
          </w:p>
          <w:p w:rsidR="004A73B8" w:rsidRDefault="004A73B8" w:rsidP="00587374">
            <w:pPr>
              <w:pStyle w:val="yiv0640292554msonormal"/>
              <w:spacing w:before="0" w:beforeAutospacing="0" w:after="0" w:afterAutospacing="0"/>
              <w:rPr>
                <w:rFonts w:asciiTheme="minorHAnsi" w:hAnsiTheme="minorHAnsi" w:cstheme="minorHAnsi"/>
                <w:color w:val="000000"/>
                <w:sz w:val="20"/>
                <w:szCs w:val="20"/>
              </w:rPr>
            </w:pPr>
            <w:r w:rsidRPr="004A73B8">
              <w:rPr>
                <w:rFonts w:asciiTheme="minorHAnsi" w:hAnsiTheme="minorHAnsi" w:cstheme="minorHAnsi"/>
                <w:b/>
                <w:bCs/>
                <w:color w:val="000000"/>
                <w:sz w:val="20"/>
                <w:szCs w:val="20"/>
              </w:rPr>
              <w:t>Response:</w:t>
            </w:r>
            <w:r w:rsidR="00587374">
              <w:rPr>
                <w:rFonts w:asciiTheme="minorHAnsi" w:hAnsiTheme="minorHAnsi" w:cstheme="minorHAnsi"/>
                <w:b/>
                <w:bCs/>
                <w:color w:val="000000"/>
                <w:sz w:val="20"/>
                <w:szCs w:val="20"/>
              </w:rPr>
              <w:t xml:space="preserve"> </w:t>
            </w:r>
            <w:r w:rsidRPr="004A73B8">
              <w:rPr>
                <w:rFonts w:asciiTheme="minorHAnsi" w:hAnsiTheme="minorHAnsi" w:cstheme="minorHAnsi"/>
                <w:color w:val="000000"/>
                <w:sz w:val="20"/>
                <w:szCs w:val="20"/>
              </w:rPr>
              <w:t xml:space="preserve"> The ExSC </w:t>
            </w:r>
            <w:r w:rsidRPr="007E2BED">
              <w:rPr>
                <w:rFonts w:asciiTheme="minorHAnsi" w:hAnsiTheme="minorHAnsi" w:cstheme="minorHAnsi"/>
                <w:color w:val="000000"/>
                <w:sz w:val="20"/>
                <w:szCs w:val="20"/>
                <w:u w:val="single"/>
              </w:rPr>
              <w:t>agreed</w:t>
            </w:r>
            <w:r w:rsidRPr="004A73B8">
              <w:rPr>
                <w:rFonts w:asciiTheme="minorHAnsi" w:hAnsiTheme="minorHAnsi" w:cstheme="minorHAnsi"/>
                <w:color w:val="000000"/>
                <w:sz w:val="20"/>
                <w:szCs w:val="20"/>
              </w:rPr>
              <w:t xml:space="preserve"> with the need for clarification and approved the following revision for inclusion in the </w:t>
            </w:r>
            <w:r w:rsidRPr="00CA5626">
              <w:rPr>
                <w:rFonts w:asciiTheme="minorHAnsi" w:hAnsiTheme="minorHAnsi" w:cstheme="minorHAnsi"/>
                <w:color w:val="FF0000"/>
                <w:sz w:val="20"/>
                <w:szCs w:val="20"/>
              </w:rPr>
              <w:t>ExSC's</w:t>
            </w:r>
            <w:r w:rsidRPr="004A73B8">
              <w:rPr>
                <w:rFonts w:asciiTheme="minorHAnsi" w:hAnsiTheme="minorHAnsi" w:cstheme="minorHAnsi"/>
                <w:color w:val="000000"/>
                <w:sz w:val="20"/>
                <w:szCs w:val="20"/>
              </w:rPr>
              <w:t>, BSR's and Appeals Board's respective Operating Procedures – see attached ExSC_032_2019:</w:t>
            </w:r>
          </w:p>
          <w:p w:rsidR="00587374" w:rsidRPr="004A73B8" w:rsidRDefault="00587374" w:rsidP="00587374">
            <w:pPr>
              <w:pStyle w:val="yiv0640292554msonormal"/>
              <w:spacing w:before="0" w:beforeAutospacing="0" w:after="0" w:afterAutospacing="0"/>
              <w:rPr>
                <w:rFonts w:asciiTheme="minorHAnsi" w:hAnsiTheme="minorHAnsi" w:cstheme="minorHAnsi"/>
                <w:color w:val="000000"/>
                <w:sz w:val="20"/>
                <w:szCs w:val="20"/>
              </w:rPr>
            </w:pPr>
          </w:p>
          <w:p w:rsidR="004A73B8" w:rsidRDefault="004A73B8" w:rsidP="00E30E19">
            <w:pPr>
              <w:pStyle w:val="yiv0640292554msonormal"/>
              <w:spacing w:before="0" w:beforeAutospacing="0" w:after="0" w:afterAutospacing="0"/>
              <w:ind w:left="160"/>
            </w:pPr>
            <w:r w:rsidRPr="004A73B8">
              <w:rPr>
                <w:rFonts w:asciiTheme="minorHAnsi" w:hAnsiTheme="minorHAnsi" w:cstheme="minorHAnsi"/>
                <w:color w:val="000000"/>
                <w:sz w:val="20"/>
                <w:szCs w:val="20"/>
                <w:u w:val="single"/>
              </w:rPr>
              <w:t>All parties filing appeals or authoring letters of support for appeals must be clearly identified, and contact information provided, at the time of filing.</w:t>
            </w:r>
            <w:r w:rsidR="00E30E19">
              <w:rPr>
                <w:rFonts w:asciiTheme="minorHAnsi" w:hAnsiTheme="minorHAnsi" w:cstheme="minorHAnsi"/>
                <w:color w:val="000000"/>
                <w:sz w:val="20"/>
                <w:szCs w:val="20"/>
                <w:u w:val="single"/>
              </w:rPr>
              <w:t xml:space="preserve"> </w:t>
            </w:r>
            <w:r w:rsidRPr="004A73B8">
              <w:rPr>
                <w:rFonts w:asciiTheme="minorHAnsi" w:hAnsiTheme="minorHAnsi" w:cstheme="minorHAnsi"/>
                <w:color w:val="000000"/>
                <w:sz w:val="20"/>
                <w:szCs w:val="20"/>
                <w:u w:val="single"/>
              </w:rPr>
              <w:t xml:space="preserve"> Anonymous filings will not be accepted.</w:t>
            </w:r>
          </w:p>
        </w:tc>
        <w:tc>
          <w:tcPr>
            <w:tcW w:w="3598" w:type="dxa"/>
          </w:tcPr>
          <w:p w:rsidR="00F22B66" w:rsidRPr="00FB7F28" w:rsidRDefault="00F22B66" w:rsidP="00F22B66">
            <w:pPr>
              <w:autoSpaceDE w:val="0"/>
              <w:autoSpaceDN w:val="0"/>
              <w:adjustRightInd w:val="0"/>
              <w:rPr>
                <w:rFonts w:cstheme="minorHAnsi"/>
                <w:b/>
                <w:bCs/>
                <w:sz w:val="20"/>
                <w:szCs w:val="20"/>
              </w:rPr>
            </w:pPr>
            <w:r w:rsidRPr="00FB7F28">
              <w:rPr>
                <w:rFonts w:cstheme="minorHAnsi"/>
                <w:b/>
                <w:bCs/>
                <w:sz w:val="20"/>
                <w:szCs w:val="20"/>
              </w:rPr>
              <w:t xml:space="preserve">17 </w:t>
            </w:r>
            <w:r w:rsidRPr="00E155CE">
              <w:rPr>
                <w:rFonts w:cstheme="minorHAnsi"/>
                <w:b/>
                <w:bCs/>
                <w:color w:val="FF0000"/>
                <w:sz w:val="20"/>
                <w:szCs w:val="20"/>
              </w:rPr>
              <w:t>ExSC</w:t>
            </w:r>
            <w:r w:rsidRPr="00FB7F28">
              <w:rPr>
                <w:rFonts w:cstheme="minorHAnsi"/>
                <w:b/>
                <w:bCs/>
                <w:sz w:val="20"/>
                <w:szCs w:val="20"/>
              </w:rPr>
              <w:t xml:space="preserve"> hearing of appeals</w:t>
            </w:r>
          </w:p>
          <w:p w:rsidR="00F22B66" w:rsidRPr="00FB7F28" w:rsidRDefault="00F22B66" w:rsidP="00F22B66">
            <w:pPr>
              <w:autoSpaceDE w:val="0"/>
              <w:autoSpaceDN w:val="0"/>
              <w:adjustRightInd w:val="0"/>
              <w:rPr>
                <w:rFonts w:cstheme="minorHAnsi"/>
                <w:b/>
                <w:bCs/>
                <w:sz w:val="20"/>
                <w:szCs w:val="20"/>
              </w:rPr>
            </w:pPr>
            <w:r w:rsidRPr="00FB7F28">
              <w:rPr>
                <w:rFonts w:cstheme="minorHAnsi"/>
                <w:b/>
                <w:bCs/>
                <w:sz w:val="20"/>
                <w:szCs w:val="20"/>
              </w:rPr>
              <w:t>17.1 Right to appeal</w:t>
            </w:r>
          </w:p>
          <w:p w:rsidR="00542723" w:rsidRPr="00F22B66" w:rsidRDefault="00F22B66" w:rsidP="00542723">
            <w:pPr>
              <w:autoSpaceDE w:val="0"/>
              <w:autoSpaceDN w:val="0"/>
              <w:adjustRightInd w:val="0"/>
              <w:rPr>
                <w:rFonts w:cstheme="minorHAnsi"/>
                <w:b/>
              </w:rPr>
            </w:pPr>
            <w:r w:rsidRPr="00F22B66">
              <w:rPr>
                <w:rFonts w:cstheme="minorHAnsi"/>
                <w:b/>
              </w:rPr>
              <w:t xml:space="preserve">. . . </w:t>
            </w:r>
          </w:p>
          <w:p w:rsidR="00F22B66" w:rsidRPr="00F22B66" w:rsidRDefault="00F22B66" w:rsidP="00F22B66">
            <w:pPr>
              <w:autoSpaceDE w:val="0"/>
              <w:autoSpaceDN w:val="0"/>
              <w:adjustRightInd w:val="0"/>
              <w:rPr>
                <w:rFonts w:cstheme="minorHAnsi"/>
                <w:b/>
                <w:u w:val="single"/>
              </w:rPr>
            </w:pPr>
            <w:r w:rsidRPr="00F22B66">
              <w:rPr>
                <w:rFonts w:ascii="Calibri" w:hAnsi="Calibri" w:cs="Calibri"/>
                <w:sz w:val="20"/>
                <w:u w:val="single"/>
              </w:rPr>
              <w:t>All parties filing or responding to appeals or authoring letters of support must be clearly identified, and contact information provided, at the time of filing.  Anonymous filings will not be accepted.</w:t>
            </w:r>
          </w:p>
        </w:tc>
        <w:tc>
          <w:tcPr>
            <w:tcW w:w="3598" w:type="dxa"/>
          </w:tcPr>
          <w:p w:rsidR="004A73B8" w:rsidRDefault="001530FF" w:rsidP="00AC7B76">
            <w:r w:rsidRPr="001530FF">
              <w:rPr>
                <w:sz w:val="20"/>
              </w:rPr>
              <w:t xml:space="preserve">VVC </w:t>
            </w:r>
            <w:r w:rsidR="00AC7B76">
              <w:rPr>
                <w:sz w:val="20"/>
              </w:rPr>
              <w:t xml:space="preserve"> and GTW </w:t>
            </w:r>
            <w:r w:rsidRPr="001530FF">
              <w:rPr>
                <w:sz w:val="20"/>
              </w:rPr>
              <w:t>support this change.</w:t>
            </w:r>
          </w:p>
        </w:tc>
      </w:tr>
    </w:tbl>
    <w:p w:rsidR="00AC38F2" w:rsidRDefault="00AC38F2" w:rsidP="00CA5626"/>
    <w:sectPr w:rsidR="00AC38F2" w:rsidSect="00754950">
      <w:headerReference w:type="default" r:id="rId1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E81" w:rsidRDefault="00DE3E81" w:rsidP="00752652">
      <w:pPr>
        <w:spacing w:after="0" w:line="240" w:lineRule="auto"/>
      </w:pPr>
      <w:r>
        <w:separator/>
      </w:r>
    </w:p>
  </w:endnote>
  <w:endnote w:type="continuationSeparator" w:id="0">
    <w:p w:rsidR="00DE3E81" w:rsidRDefault="00DE3E81" w:rsidP="00752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libri-Bold">
    <w:panose1 w:val="00000000000000000000"/>
    <w:charset w:val="00"/>
    <w:family w:val="auto"/>
    <w:notTrueType/>
    <w:pitch w:val="default"/>
    <w:sig w:usb0="00000003" w:usb1="00000000" w:usb2="00000000" w:usb3="00000000" w:csb0="00000001" w:csb1="00000000"/>
  </w:font>
  <w:font w:name="CIDFont+F1">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E81" w:rsidRDefault="00DE3E81" w:rsidP="00752652">
      <w:pPr>
        <w:spacing w:after="0" w:line="240" w:lineRule="auto"/>
      </w:pPr>
      <w:r>
        <w:separator/>
      </w:r>
    </w:p>
  </w:footnote>
  <w:footnote w:type="continuationSeparator" w:id="0">
    <w:p w:rsidR="00DE3E81" w:rsidRDefault="00DE3E81" w:rsidP="00752652">
      <w:pPr>
        <w:spacing w:after="0" w:line="240" w:lineRule="auto"/>
      </w:pPr>
      <w:r>
        <w:continuationSeparator/>
      </w:r>
    </w:p>
  </w:footnote>
  <w:footnote w:id="1">
    <w:p w:rsidR="00752652" w:rsidRDefault="00752652">
      <w:pPr>
        <w:pStyle w:val="FootnoteText"/>
      </w:pPr>
      <w:r>
        <w:rPr>
          <w:rStyle w:val="FootnoteReference"/>
        </w:rPr>
        <w:footnoteRef/>
      </w:r>
      <w:r>
        <w:t xml:space="preserve"> </w:t>
      </w:r>
      <w:r>
        <w:tab/>
      </w:r>
      <w:hyperlink r:id="rId1" w:history="1">
        <w:r w:rsidRPr="00013A46">
          <w:rPr>
            <w:rStyle w:val="Hyperlink"/>
          </w:rPr>
          <w:t>https://www.goodreads.com/author/quotes/936753.Donald_Rumsfeld</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DB6" w:rsidRPr="00850DB6" w:rsidRDefault="00850DB6" w:rsidP="00850DB6">
    <w:pPr>
      <w:pStyle w:val="Header"/>
      <w:jc w:val="right"/>
      <w:rPr>
        <w:b/>
      </w:rPr>
    </w:pPr>
    <w:r w:rsidRPr="00850DB6">
      <w:rPr>
        <w:b/>
      </w:rPr>
      <w:t>ExSC_032C1_2019</w:t>
    </w:r>
  </w:p>
  <w:p w:rsidR="00850DB6" w:rsidRDefault="00850D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950"/>
    <w:rsid w:val="000105D3"/>
    <w:rsid w:val="0001726A"/>
    <w:rsid w:val="000435FF"/>
    <w:rsid w:val="0004684E"/>
    <w:rsid w:val="00052AD5"/>
    <w:rsid w:val="000746F2"/>
    <w:rsid w:val="000A1B97"/>
    <w:rsid w:val="000A55E8"/>
    <w:rsid w:val="000A7E93"/>
    <w:rsid w:val="000C1556"/>
    <w:rsid w:val="000E1F58"/>
    <w:rsid w:val="000E333D"/>
    <w:rsid w:val="00110CA9"/>
    <w:rsid w:val="00127D85"/>
    <w:rsid w:val="001476D0"/>
    <w:rsid w:val="001477DD"/>
    <w:rsid w:val="00152F59"/>
    <w:rsid w:val="001530FF"/>
    <w:rsid w:val="001565C5"/>
    <w:rsid w:val="0018695F"/>
    <w:rsid w:val="001B0E5B"/>
    <w:rsid w:val="001C12DC"/>
    <w:rsid w:val="00221B79"/>
    <w:rsid w:val="00236ADA"/>
    <w:rsid w:val="002853B8"/>
    <w:rsid w:val="002C0710"/>
    <w:rsid w:val="002E1B35"/>
    <w:rsid w:val="002F5A48"/>
    <w:rsid w:val="00300ACD"/>
    <w:rsid w:val="0032713B"/>
    <w:rsid w:val="00332775"/>
    <w:rsid w:val="00375813"/>
    <w:rsid w:val="00376BDE"/>
    <w:rsid w:val="003A5AD3"/>
    <w:rsid w:val="003A6141"/>
    <w:rsid w:val="003F1C9B"/>
    <w:rsid w:val="0046064D"/>
    <w:rsid w:val="004A59FE"/>
    <w:rsid w:val="004A73B8"/>
    <w:rsid w:val="004D52CD"/>
    <w:rsid w:val="004E149D"/>
    <w:rsid w:val="00504A74"/>
    <w:rsid w:val="00520B7F"/>
    <w:rsid w:val="005261AA"/>
    <w:rsid w:val="00542723"/>
    <w:rsid w:val="00552D7F"/>
    <w:rsid w:val="00571430"/>
    <w:rsid w:val="00587374"/>
    <w:rsid w:val="005A78B0"/>
    <w:rsid w:val="005C67F2"/>
    <w:rsid w:val="005E4C8B"/>
    <w:rsid w:val="00605FB7"/>
    <w:rsid w:val="006371B1"/>
    <w:rsid w:val="0068468A"/>
    <w:rsid w:val="00685C86"/>
    <w:rsid w:val="006A7581"/>
    <w:rsid w:val="0071536D"/>
    <w:rsid w:val="00732520"/>
    <w:rsid w:val="00751BB2"/>
    <w:rsid w:val="00752652"/>
    <w:rsid w:val="00754950"/>
    <w:rsid w:val="00764F8B"/>
    <w:rsid w:val="007D5572"/>
    <w:rsid w:val="007D6A0D"/>
    <w:rsid w:val="007E2BED"/>
    <w:rsid w:val="007F308A"/>
    <w:rsid w:val="007F5135"/>
    <w:rsid w:val="0080762F"/>
    <w:rsid w:val="0081036D"/>
    <w:rsid w:val="00810AFB"/>
    <w:rsid w:val="00835233"/>
    <w:rsid w:val="0084104F"/>
    <w:rsid w:val="00850DB6"/>
    <w:rsid w:val="008B2313"/>
    <w:rsid w:val="008B3BC2"/>
    <w:rsid w:val="008B60D8"/>
    <w:rsid w:val="008D5B13"/>
    <w:rsid w:val="009912AB"/>
    <w:rsid w:val="00997BDF"/>
    <w:rsid w:val="00A314A4"/>
    <w:rsid w:val="00A73F84"/>
    <w:rsid w:val="00A7639F"/>
    <w:rsid w:val="00A96381"/>
    <w:rsid w:val="00AC38F2"/>
    <w:rsid w:val="00AC76C1"/>
    <w:rsid w:val="00AC7B76"/>
    <w:rsid w:val="00AC7B97"/>
    <w:rsid w:val="00AE4B3A"/>
    <w:rsid w:val="00AE6F12"/>
    <w:rsid w:val="00B0142E"/>
    <w:rsid w:val="00B301E7"/>
    <w:rsid w:val="00B54078"/>
    <w:rsid w:val="00B7176C"/>
    <w:rsid w:val="00C03440"/>
    <w:rsid w:val="00C10B4E"/>
    <w:rsid w:val="00C11056"/>
    <w:rsid w:val="00C22A39"/>
    <w:rsid w:val="00C76A04"/>
    <w:rsid w:val="00C955F9"/>
    <w:rsid w:val="00C95BAD"/>
    <w:rsid w:val="00CA5626"/>
    <w:rsid w:val="00CD6D2C"/>
    <w:rsid w:val="00D0045D"/>
    <w:rsid w:val="00D0087D"/>
    <w:rsid w:val="00D2735A"/>
    <w:rsid w:val="00D461F4"/>
    <w:rsid w:val="00D5794E"/>
    <w:rsid w:val="00D815AC"/>
    <w:rsid w:val="00DA6581"/>
    <w:rsid w:val="00DB0C98"/>
    <w:rsid w:val="00DB4F84"/>
    <w:rsid w:val="00DC43B8"/>
    <w:rsid w:val="00DE3E81"/>
    <w:rsid w:val="00DF312B"/>
    <w:rsid w:val="00E0425F"/>
    <w:rsid w:val="00E04A4E"/>
    <w:rsid w:val="00E155CE"/>
    <w:rsid w:val="00E30E19"/>
    <w:rsid w:val="00E65E70"/>
    <w:rsid w:val="00E8410D"/>
    <w:rsid w:val="00E95A10"/>
    <w:rsid w:val="00EB226D"/>
    <w:rsid w:val="00ED4C40"/>
    <w:rsid w:val="00F021D7"/>
    <w:rsid w:val="00F22B66"/>
    <w:rsid w:val="00F328E2"/>
    <w:rsid w:val="00F3300B"/>
    <w:rsid w:val="00F472F1"/>
    <w:rsid w:val="00F62E07"/>
    <w:rsid w:val="00F62FFE"/>
    <w:rsid w:val="00F66FDB"/>
    <w:rsid w:val="00F80F89"/>
    <w:rsid w:val="00FB25E9"/>
    <w:rsid w:val="00FB7F28"/>
    <w:rsid w:val="00FE0588"/>
    <w:rsid w:val="00FF09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F232F"/>
  <w15:chartTrackingRefBased/>
  <w15:docId w15:val="{0897B9FB-6C28-42BD-A86D-6E999941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110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4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0640292554msohyperlink">
    <w:name w:val="yiv0640292554msohyperlink"/>
    <w:basedOn w:val="DefaultParagraphFont"/>
    <w:rsid w:val="00A73F84"/>
  </w:style>
  <w:style w:type="character" w:styleId="Hyperlink">
    <w:name w:val="Hyperlink"/>
    <w:basedOn w:val="DefaultParagraphFont"/>
    <w:uiPriority w:val="99"/>
    <w:unhideWhenUsed/>
    <w:rsid w:val="00A73F84"/>
    <w:rPr>
      <w:color w:val="0000FF"/>
      <w:u w:val="single"/>
    </w:rPr>
  </w:style>
  <w:style w:type="paragraph" w:styleId="ListParagraph">
    <w:name w:val="List Paragraph"/>
    <w:basedOn w:val="Normal"/>
    <w:uiPriority w:val="34"/>
    <w:qFormat/>
    <w:rsid w:val="00E95A10"/>
    <w:pPr>
      <w:ind w:left="720"/>
      <w:contextualSpacing/>
    </w:pPr>
  </w:style>
  <w:style w:type="paragraph" w:customStyle="1" w:styleId="yiv0640292554msonormal">
    <w:name w:val="yiv0640292554msonormal"/>
    <w:basedOn w:val="Normal"/>
    <w:rsid w:val="003A5AD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0640292554msolistparagraph">
    <w:name w:val="yiv0640292554msolistparagraph"/>
    <w:basedOn w:val="Normal"/>
    <w:rsid w:val="009912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11056"/>
    <w:rPr>
      <w:rFonts w:ascii="Times New Roman" w:eastAsia="Times New Roman" w:hAnsi="Times New Roman" w:cs="Times New Roman"/>
      <w:b/>
      <w:bCs/>
      <w:kern w:val="36"/>
      <w:sz w:val="48"/>
      <w:szCs w:val="48"/>
    </w:rPr>
  </w:style>
  <w:style w:type="paragraph" w:customStyle="1" w:styleId="yiv0640292554msobodytext">
    <w:name w:val="yiv0640292554msobodytext"/>
    <w:basedOn w:val="Normal"/>
    <w:rsid w:val="00C1105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526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2652"/>
    <w:rPr>
      <w:sz w:val="20"/>
      <w:szCs w:val="20"/>
    </w:rPr>
  </w:style>
  <w:style w:type="character" w:styleId="FootnoteReference">
    <w:name w:val="footnote reference"/>
    <w:basedOn w:val="DefaultParagraphFont"/>
    <w:uiPriority w:val="99"/>
    <w:semiHidden/>
    <w:unhideWhenUsed/>
    <w:rsid w:val="00752652"/>
    <w:rPr>
      <w:vertAlign w:val="superscript"/>
    </w:rPr>
  </w:style>
  <w:style w:type="paragraph" w:styleId="Header">
    <w:name w:val="header"/>
    <w:basedOn w:val="Normal"/>
    <w:link w:val="HeaderChar"/>
    <w:uiPriority w:val="99"/>
    <w:unhideWhenUsed/>
    <w:rsid w:val="00850D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0DB6"/>
  </w:style>
  <w:style w:type="paragraph" w:styleId="Footer">
    <w:name w:val="footer"/>
    <w:basedOn w:val="Normal"/>
    <w:link w:val="FooterChar"/>
    <w:uiPriority w:val="99"/>
    <w:unhideWhenUsed/>
    <w:rsid w:val="00850D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7177">
      <w:bodyDiv w:val="1"/>
      <w:marLeft w:val="0"/>
      <w:marRight w:val="0"/>
      <w:marTop w:val="0"/>
      <w:marBottom w:val="0"/>
      <w:divBdr>
        <w:top w:val="none" w:sz="0" w:space="0" w:color="auto"/>
        <w:left w:val="none" w:sz="0" w:space="0" w:color="auto"/>
        <w:bottom w:val="none" w:sz="0" w:space="0" w:color="auto"/>
        <w:right w:val="none" w:sz="0" w:space="0" w:color="auto"/>
      </w:divBdr>
    </w:div>
    <w:div w:id="486408933">
      <w:bodyDiv w:val="1"/>
      <w:marLeft w:val="0"/>
      <w:marRight w:val="0"/>
      <w:marTop w:val="0"/>
      <w:marBottom w:val="0"/>
      <w:divBdr>
        <w:top w:val="none" w:sz="0" w:space="0" w:color="auto"/>
        <w:left w:val="none" w:sz="0" w:space="0" w:color="auto"/>
        <w:bottom w:val="none" w:sz="0" w:space="0" w:color="auto"/>
        <w:right w:val="none" w:sz="0" w:space="0" w:color="auto"/>
      </w:divBdr>
    </w:div>
    <w:div w:id="564341744">
      <w:bodyDiv w:val="1"/>
      <w:marLeft w:val="0"/>
      <w:marRight w:val="0"/>
      <w:marTop w:val="0"/>
      <w:marBottom w:val="0"/>
      <w:divBdr>
        <w:top w:val="none" w:sz="0" w:space="0" w:color="auto"/>
        <w:left w:val="none" w:sz="0" w:space="0" w:color="auto"/>
        <w:bottom w:val="none" w:sz="0" w:space="0" w:color="auto"/>
        <w:right w:val="none" w:sz="0" w:space="0" w:color="auto"/>
      </w:divBdr>
    </w:div>
    <w:div w:id="743917210">
      <w:bodyDiv w:val="1"/>
      <w:marLeft w:val="0"/>
      <w:marRight w:val="0"/>
      <w:marTop w:val="0"/>
      <w:marBottom w:val="0"/>
      <w:divBdr>
        <w:top w:val="none" w:sz="0" w:space="0" w:color="auto"/>
        <w:left w:val="none" w:sz="0" w:space="0" w:color="auto"/>
        <w:bottom w:val="none" w:sz="0" w:space="0" w:color="auto"/>
        <w:right w:val="none" w:sz="0" w:space="0" w:color="auto"/>
      </w:divBdr>
    </w:div>
    <w:div w:id="1059747293">
      <w:bodyDiv w:val="1"/>
      <w:marLeft w:val="0"/>
      <w:marRight w:val="0"/>
      <w:marTop w:val="0"/>
      <w:marBottom w:val="0"/>
      <w:divBdr>
        <w:top w:val="none" w:sz="0" w:space="0" w:color="auto"/>
        <w:left w:val="none" w:sz="0" w:space="0" w:color="auto"/>
        <w:bottom w:val="none" w:sz="0" w:space="0" w:color="auto"/>
        <w:right w:val="none" w:sz="0" w:space="0" w:color="auto"/>
      </w:divBdr>
    </w:div>
    <w:div w:id="1060053850">
      <w:bodyDiv w:val="1"/>
      <w:marLeft w:val="0"/>
      <w:marRight w:val="0"/>
      <w:marTop w:val="0"/>
      <w:marBottom w:val="0"/>
      <w:divBdr>
        <w:top w:val="none" w:sz="0" w:space="0" w:color="auto"/>
        <w:left w:val="none" w:sz="0" w:space="0" w:color="auto"/>
        <w:bottom w:val="none" w:sz="0" w:space="0" w:color="auto"/>
        <w:right w:val="none" w:sz="0" w:space="0" w:color="auto"/>
      </w:divBdr>
    </w:div>
    <w:div w:id="1119572435">
      <w:bodyDiv w:val="1"/>
      <w:marLeft w:val="0"/>
      <w:marRight w:val="0"/>
      <w:marTop w:val="0"/>
      <w:marBottom w:val="0"/>
      <w:divBdr>
        <w:top w:val="none" w:sz="0" w:space="0" w:color="auto"/>
        <w:left w:val="none" w:sz="0" w:space="0" w:color="auto"/>
        <w:bottom w:val="none" w:sz="0" w:space="0" w:color="auto"/>
        <w:right w:val="none" w:sz="0" w:space="0" w:color="auto"/>
      </w:divBdr>
    </w:div>
    <w:div w:id="1134639864">
      <w:bodyDiv w:val="1"/>
      <w:marLeft w:val="0"/>
      <w:marRight w:val="0"/>
      <w:marTop w:val="0"/>
      <w:marBottom w:val="0"/>
      <w:divBdr>
        <w:top w:val="none" w:sz="0" w:space="0" w:color="auto"/>
        <w:left w:val="none" w:sz="0" w:space="0" w:color="auto"/>
        <w:bottom w:val="none" w:sz="0" w:space="0" w:color="auto"/>
        <w:right w:val="none" w:sz="0" w:space="0" w:color="auto"/>
      </w:divBdr>
    </w:div>
    <w:div w:id="1496266395">
      <w:bodyDiv w:val="1"/>
      <w:marLeft w:val="0"/>
      <w:marRight w:val="0"/>
      <w:marTop w:val="0"/>
      <w:marBottom w:val="0"/>
      <w:divBdr>
        <w:top w:val="none" w:sz="0" w:space="0" w:color="auto"/>
        <w:left w:val="none" w:sz="0" w:space="0" w:color="auto"/>
        <w:bottom w:val="none" w:sz="0" w:space="0" w:color="auto"/>
        <w:right w:val="none" w:sz="0" w:space="0" w:color="auto"/>
      </w:divBdr>
    </w:div>
    <w:div w:id="1858273650">
      <w:bodyDiv w:val="1"/>
      <w:marLeft w:val="0"/>
      <w:marRight w:val="0"/>
      <w:marTop w:val="0"/>
      <w:marBottom w:val="0"/>
      <w:divBdr>
        <w:top w:val="none" w:sz="0" w:space="0" w:color="auto"/>
        <w:left w:val="none" w:sz="0" w:space="0" w:color="auto"/>
        <w:bottom w:val="none" w:sz="0" w:space="0" w:color="auto"/>
        <w:right w:val="none" w:sz="0" w:space="0" w:color="auto"/>
      </w:divBdr>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ansi.org" TargetMode="External"/><Relationship Id="rId3" Type="http://schemas.openxmlformats.org/officeDocument/2006/relationships/settings" Target="settings.xml"/><Relationship Id="rId7" Type="http://schemas.openxmlformats.org/officeDocument/2006/relationships/hyperlink" Target="http://www.ansi.org/standardsac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sa@ansi.or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odreads.com/author/quotes/936753.Donald_Rumsfel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22524-D8AA-47FF-B6BA-F44C2086E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4886</Words>
  <Characters>27854</Characters>
  <Application>Microsoft Office Word</Application>
  <DocSecurity>4</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Bart</dc:creator>
  <cp:keywords/>
  <dc:description/>
  <cp:lastModifiedBy>James Thompson</cp:lastModifiedBy>
  <cp:revision>2</cp:revision>
  <dcterms:created xsi:type="dcterms:W3CDTF">2019-04-19T14:36:00Z</dcterms:created>
  <dcterms:modified xsi:type="dcterms:W3CDTF">2019-04-19T14:36:00Z</dcterms:modified>
</cp:coreProperties>
</file>