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AD" w:rsidRDefault="008842AD" w:rsidP="008842AD">
      <w:pPr>
        <w:ind w:left="360"/>
        <w:jc w:val="center"/>
        <w:rPr>
          <w:rFonts w:ascii="Georgia" w:hAnsi="Georgia"/>
          <w:b/>
          <w:bCs/>
          <w:i/>
          <w:iCs/>
          <w:sz w:val="26"/>
          <w:szCs w:val="26"/>
        </w:rPr>
      </w:pPr>
      <w:r>
        <w:rPr>
          <w:rFonts w:ascii="Georgia" w:hAnsi="Georgia"/>
          <w:b/>
          <w:bCs/>
          <w:i/>
          <w:iCs/>
          <w:sz w:val="26"/>
          <w:szCs w:val="26"/>
        </w:rPr>
        <w:t xml:space="preserve">Food Additives: A Global Perspective on Safety </w:t>
      </w:r>
    </w:p>
    <w:p w:rsidR="008842AD" w:rsidRDefault="008842AD" w:rsidP="008842AD">
      <w:pPr>
        <w:ind w:left="360"/>
        <w:jc w:val="center"/>
        <w:rPr>
          <w:rFonts w:ascii="Georgia" w:hAnsi="Georgia"/>
          <w:b/>
          <w:bCs/>
          <w:i/>
          <w:iCs/>
          <w:sz w:val="26"/>
          <w:szCs w:val="26"/>
        </w:rPr>
      </w:pPr>
      <w:r>
        <w:rPr>
          <w:rFonts w:ascii="Georgia" w:hAnsi="Georgia"/>
          <w:b/>
          <w:bCs/>
          <w:i/>
          <w:iCs/>
          <w:sz w:val="26"/>
          <w:szCs w:val="26"/>
        </w:rPr>
        <w:t>Evaluation and Use</w:t>
      </w:r>
    </w:p>
    <w:p w:rsidR="008842AD" w:rsidRDefault="008842AD" w:rsidP="008842AD">
      <w:pPr>
        <w:ind w:left="360"/>
        <w:jc w:val="center"/>
        <w:rPr>
          <w:rFonts w:ascii="Georgia" w:hAnsi="Georgia"/>
          <w:i/>
          <w:iCs/>
          <w:sz w:val="26"/>
          <w:szCs w:val="26"/>
        </w:rPr>
      </w:pPr>
      <w:r>
        <w:rPr>
          <w:rFonts w:ascii="Georgia" w:hAnsi="Georgia"/>
          <w:i/>
          <w:iCs/>
          <w:sz w:val="26"/>
          <w:szCs w:val="26"/>
        </w:rPr>
        <w:t>Pullman Jakarta Indonesia Hotel, Jakarta, Indonesia</w:t>
      </w:r>
    </w:p>
    <w:p w:rsidR="008842AD" w:rsidRDefault="008842AD" w:rsidP="008842AD">
      <w:pPr>
        <w:ind w:left="360"/>
        <w:jc w:val="center"/>
        <w:rPr>
          <w:rFonts w:ascii="Georgia" w:hAnsi="Georgia"/>
          <w:i/>
          <w:iCs/>
          <w:sz w:val="26"/>
          <w:szCs w:val="26"/>
        </w:rPr>
      </w:pPr>
      <w:r>
        <w:rPr>
          <w:rFonts w:ascii="Georgia" w:hAnsi="Georgia"/>
          <w:i/>
          <w:iCs/>
          <w:sz w:val="26"/>
          <w:szCs w:val="26"/>
        </w:rPr>
        <w:t>September 15, 2016</w:t>
      </w:r>
    </w:p>
    <w:p w:rsidR="008842AD" w:rsidRDefault="008842AD" w:rsidP="008842AD">
      <w:pPr>
        <w:ind w:left="360"/>
        <w:rPr>
          <w:rFonts w:ascii="Georgia" w:hAnsi="Georgia"/>
          <w:sz w:val="26"/>
          <w:szCs w:val="26"/>
        </w:rPr>
      </w:pPr>
    </w:p>
    <w:p w:rsidR="008842AD" w:rsidRDefault="008842AD" w:rsidP="008842AD">
      <w:pPr>
        <w:ind w:left="360"/>
        <w:jc w:val="center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AGENDA</w:t>
      </w:r>
    </w:p>
    <w:p w:rsidR="008842AD" w:rsidRDefault="008842AD" w:rsidP="008842AD">
      <w:pPr>
        <w:pStyle w:val="ListParagraph"/>
        <w:rPr>
          <w:rFonts w:ascii="Georgia" w:hAnsi="Georgia"/>
          <w:b/>
          <w:bCs/>
          <w:sz w:val="28"/>
          <w:szCs w:val="28"/>
        </w:rPr>
      </w:pPr>
    </w:p>
    <w:tbl>
      <w:tblPr>
        <w:tblW w:w="9576" w:type="dxa"/>
        <w:tblLook w:val="00A0" w:firstRow="1" w:lastRow="0" w:firstColumn="1" w:lastColumn="0" w:noHBand="0" w:noVBand="0"/>
      </w:tblPr>
      <w:tblGrid>
        <w:gridCol w:w="2808"/>
        <w:gridCol w:w="6768"/>
      </w:tblGrid>
      <w:tr w:rsidR="008842AD" w:rsidTr="00333EAA">
        <w:trPr>
          <w:trHeight w:val="80"/>
        </w:trPr>
        <w:tc>
          <w:tcPr>
            <w:tcW w:w="2808" w:type="dxa"/>
            <w:hideMark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8:30am-9:00am</w:t>
            </w:r>
          </w:p>
        </w:tc>
        <w:tc>
          <w:tcPr>
            <w:tcW w:w="6768" w:type="dxa"/>
            <w:hideMark/>
          </w:tcPr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Registration</w:t>
            </w:r>
          </w:p>
        </w:tc>
      </w:tr>
      <w:tr w:rsidR="008842AD" w:rsidTr="00333EAA">
        <w:tc>
          <w:tcPr>
            <w:tcW w:w="2808" w:type="dxa"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768" w:type="dxa"/>
          </w:tcPr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  <w:tr w:rsidR="008842AD" w:rsidTr="00333EAA">
        <w:tc>
          <w:tcPr>
            <w:tcW w:w="2808" w:type="dxa"/>
            <w:hideMark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9:00am</w:t>
            </w:r>
          </w:p>
        </w:tc>
        <w:tc>
          <w:tcPr>
            <w:tcW w:w="6768" w:type="dxa"/>
          </w:tcPr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Welcome and Introductory Remarks</w:t>
            </w:r>
          </w:p>
          <w:p w:rsidR="008842AD" w:rsidRDefault="008842AD" w:rsidP="00333EAA">
            <w:pPr>
              <w:jc w:val="right"/>
              <w:rPr>
                <w:rFonts w:ascii="Georgia" w:hAnsi="Georgia"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i/>
                <w:iCs/>
                <w:sz w:val="18"/>
                <w:szCs w:val="18"/>
              </w:rPr>
              <w:t>Nicholas Gardner, International Food Additives Council (IFAC)</w:t>
            </w:r>
          </w:p>
          <w:p w:rsidR="008842AD" w:rsidRDefault="008842AD" w:rsidP="00333EAA">
            <w:pPr>
              <w:jc w:val="right"/>
              <w:rPr>
                <w:rFonts w:ascii="Georgia" w:hAnsi="Georgia"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i/>
                <w:iCs/>
                <w:sz w:val="18"/>
                <w:szCs w:val="18"/>
              </w:rPr>
              <w:t xml:space="preserve"> Agricultural Counselor, U.S. Embassy, Jakarta, Indonesia</w:t>
            </w:r>
          </w:p>
          <w:p w:rsidR="008842AD" w:rsidRDefault="008842AD" w:rsidP="00333EAA">
            <w:pPr>
              <w:jc w:val="right"/>
              <w:rPr>
                <w:rFonts w:ascii="Georgia" w:hAnsi="Georgia"/>
                <w:iCs/>
                <w:sz w:val="17"/>
                <w:szCs w:val="17"/>
              </w:rPr>
            </w:pPr>
          </w:p>
          <w:p w:rsidR="008842AD" w:rsidRDefault="008842AD" w:rsidP="00333EAA">
            <w:pPr>
              <w:jc w:val="right"/>
              <w:rPr>
                <w:rFonts w:ascii="Georgia" w:hAnsi="Georgia"/>
                <w:iCs/>
                <w:sz w:val="17"/>
                <w:szCs w:val="17"/>
              </w:rPr>
            </w:pPr>
            <w:r>
              <w:rPr>
                <w:rFonts w:ascii="Georgia" w:hAnsi="Georgia"/>
                <w:iCs/>
                <w:sz w:val="17"/>
                <w:szCs w:val="17"/>
              </w:rPr>
              <w:t>Opening Remarks</w:t>
            </w:r>
          </w:p>
          <w:p w:rsidR="008842AD" w:rsidRDefault="008842AD" w:rsidP="00333EAA">
            <w:pPr>
              <w:pStyle w:val="PlainText"/>
              <w:jc w:val="right"/>
              <w:rPr>
                <w:rFonts w:ascii="Georgia" w:hAnsi="Georgia"/>
                <w:i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i/>
                <w:color w:val="auto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Georgia" w:hAnsi="Georgia"/>
                <w:i/>
                <w:color w:val="auto"/>
                <w:sz w:val="18"/>
                <w:szCs w:val="18"/>
              </w:rPr>
              <w:t>Suratmono</w:t>
            </w:r>
            <w:proofErr w:type="spellEnd"/>
            <w:r>
              <w:rPr>
                <w:rFonts w:ascii="Georgia" w:hAnsi="Georgia"/>
                <w:i/>
                <w:color w:val="auto"/>
                <w:sz w:val="18"/>
                <w:szCs w:val="18"/>
              </w:rPr>
              <w:t xml:space="preserve">, Deputy Chairman, </w:t>
            </w:r>
          </w:p>
          <w:p w:rsidR="008842AD" w:rsidRDefault="008842AD" w:rsidP="00333EAA">
            <w:pPr>
              <w:pStyle w:val="PlainText"/>
              <w:jc w:val="right"/>
              <w:rPr>
                <w:rFonts w:ascii="Georgia" w:hAnsi="Georgia"/>
                <w:i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i/>
                <w:color w:val="auto"/>
                <w:sz w:val="18"/>
                <w:szCs w:val="18"/>
              </w:rPr>
              <w:t>Food Safety and Hazardous Substance Control</w:t>
            </w:r>
          </w:p>
          <w:p w:rsidR="008842AD" w:rsidRDefault="008842AD" w:rsidP="00333EAA">
            <w:pPr>
              <w:pStyle w:val="PlainText"/>
              <w:jc w:val="right"/>
              <w:rPr>
                <w:rFonts w:ascii="Georgia" w:hAnsi="Georgia"/>
                <w:i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i/>
                <w:color w:val="auto"/>
                <w:sz w:val="18"/>
                <w:szCs w:val="18"/>
              </w:rPr>
              <w:t>National Agency of Drug &amp; Food Control Jakarta, Indonesia</w:t>
            </w:r>
          </w:p>
        </w:tc>
      </w:tr>
      <w:tr w:rsidR="008842AD" w:rsidTr="00333EAA">
        <w:tc>
          <w:tcPr>
            <w:tcW w:w="2808" w:type="dxa"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768" w:type="dxa"/>
          </w:tcPr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  <w:tr w:rsidR="008842AD" w:rsidTr="00333EAA">
        <w:tc>
          <w:tcPr>
            <w:tcW w:w="2808" w:type="dxa"/>
            <w:hideMark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9:15am</w:t>
            </w:r>
          </w:p>
        </w:tc>
        <w:tc>
          <w:tcPr>
            <w:tcW w:w="6768" w:type="dxa"/>
            <w:hideMark/>
          </w:tcPr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Global Harmonization and the General Standards for Food Additives (GSFA)</w:t>
            </w:r>
          </w:p>
          <w:p w:rsidR="008842AD" w:rsidRDefault="008842AD" w:rsidP="00333EAA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Dr. Maia Jack, American Beverage Association</w:t>
            </w:r>
          </w:p>
        </w:tc>
      </w:tr>
      <w:tr w:rsidR="008842AD" w:rsidTr="00333EAA">
        <w:tc>
          <w:tcPr>
            <w:tcW w:w="2808" w:type="dxa"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768" w:type="dxa"/>
          </w:tcPr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  <w:tr w:rsidR="008842AD" w:rsidTr="00333EAA">
        <w:tc>
          <w:tcPr>
            <w:tcW w:w="2808" w:type="dxa"/>
            <w:hideMark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9:45am</w:t>
            </w:r>
          </w:p>
        </w:tc>
        <w:tc>
          <w:tcPr>
            <w:tcW w:w="6768" w:type="dxa"/>
            <w:hideMark/>
          </w:tcPr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Safety of Food Additives: The Regulatory Roadmap</w:t>
            </w:r>
          </w:p>
          <w:p w:rsidR="008842AD" w:rsidRDefault="008842AD" w:rsidP="00333EAA">
            <w:pPr>
              <w:jc w:val="right"/>
              <w:rPr>
                <w:rFonts w:ascii="Georgia" w:hAnsi="Georgia"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Dr. Manojit Basu, International Council of Grocery Manufacturers Associations</w:t>
            </w:r>
          </w:p>
        </w:tc>
      </w:tr>
      <w:tr w:rsidR="008842AD" w:rsidTr="00333EAA">
        <w:tc>
          <w:tcPr>
            <w:tcW w:w="2808" w:type="dxa"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768" w:type="dxa"/>
          </w:tcPr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  <w:tr w:rsidR="008842AD" w:rsidTr="00333EAA">
        <w:tc>
          <w:tcPr>
            <w:tcW w:w="2808" w:type="dxa"/>
            <w:hideMark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10:30am</w:t>
            </w:r>
          </w:p>
        </w:tc>
        <w:tc>
          <w:tcPr>
            <w:tcW w:w="6768" w:type="dxa"/>
          </w:tcPr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Coffee Break</w:t>
            </w:r>
          </w:p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842AD" w:rsidTr="00333EAA">
        <w:tc>
          <w:tcPr>
            <w:tcW w:w="2808" w:type="dxa"/>
            <w:hideMark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11:00am</w:t>
            </w:r>
          </w:p>
        </w:tc>
        <w:tc>
          <w:tcPr>
            <w:tcW w:w="6768" w:type="dxa"/>
          </w:tcPr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Understanding the Risk Assessment Process</w:t>
            </w:r>
          </w:p>
          <w:p w:rsidR="008842AD" w:rsidRDefault="008842AD" w:rsidP="00333EAA">
            <w:pPr>
              <w:tabs>
                <w:tab w:val="center" w:pos="3276"/>
                <w:tab w:val="right" w:pos="6552"/>
              </w:tabs>
              <w:jc w:val="right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Dr. Mitchell Cheeseman, Former FDA Dir. Office of Food Additive Safety/</w:t>
            </w:r>
          </w:p>
          <w:p w:rsidR="008842AD" w:rsidRDefault="008842AD" w:rsidP="00333EAA">
            <w:pPr>
              <w:tabs>
                <w:tab w:val="center" w:pos="3276"/>
                <w:tab w:val="right" w:pos="6552"/>
              </w:tabs>
              <w:jc w:val="right"/>
              <w:rPr>
                <w:rFonts w:ascii="Georgia" w:eastAsia="SimSun" w:hAnsi="Georgia" w:cstheme="minorBidi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 xml:space="preserve"> Calorie Control Council</w:t>
            </w:r>
          </w:p>
          <w:p w:rsidR="008842AD" w:rsidRDefault="008842AD" w:rsidP="00333EAA">
            <w:pPr>
              <w:jc w:val="right"/>
              <w:rPr>
                <w:rFonts w:ascii="Georgia" w:hAnsi="Georgia"/>
                <w:i/>
                <w:iCs/>
                <w:sz w:val="18"/>
                <w:szCs w:val="18"/>
              </w:rPr>
            </w:pPr>
          </w:p>
        </w:tc>
      </w:tr>
      <w:tr w:rsidR="008842AD" w:rsidTr="00333EAA">
        <w:tc>
          <w:tcPr>
            <w:tcW w:w="2808" w:type="dxa"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11:30am</w:t>
            </w:r>
          </w:p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768" w:type="dxa"/>
            <w:hideMark/>
          </w:tcPr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GRAS Overview and Industry Perspectives</w:t>
            </w:r>
          </w:p>
          <w:p w:rsidR="008842AD" w:rsidRDefault="008842AD" w:rsidP="00333EAA">
            <w:pPr>
              <w:jc w:val="right"/>
              <w:rPr>
                <w:rFonts w:ascii="Georgia" w:eastAsia="SimSun" w:hAnsi="Georgia" w:cstheme="minorBid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i/>
                <w:iCs/>
                <w:sz w:val="18"/>
                <w:szCs w:val="18"/>
              </w:rPr>
              <w:t xml:space="preserve">Carl </w:t>
            </w:r>
            <w:proofErr w:type="spellStart"/>
            <w:r>
              <w:rPr>
                <w:rFonts w:ascii="Georgia" w:hAnsi="Georgia"/>
                <w:i/>
                <w:iCs/>
                <w:sz w:val="18"/>
                <w:szCs w:val="18"/>
              </w:rPr>
              <w:t>Bao</w:t>
            </w:r>
            <w:proofErr w:type="spellEnd"/>
            <w:r>
              <w:rPr>
                <w:rFonts w:ascii="Georgia" w:hAnsi="Georgia"/>
                <w:i/>
                <w:iCs/>
                <w:sz w:val="18"/>
                <w:szCs w:val="18"/>
              </w:rPr>
              <w:t>, International Food Additives Council</w:t>
            </w:r>
          </w:p>
        </w:tc>
      </w:tr>
      <w:tr w:rsidR="008842AD" w:rsidTr="00333EAA">
        <w:tc>
          <w:tcPr>
            <w:tcW w:w="2808" w:type="dxa"/>
            <w:hideMark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12:30pm</w:t>
            </w:r>
          </w:p>
        </w:tc>
        <w:tc>
          <w:tcPr>
            <w:tcW w:w="6768" w:type="dxa"/>
            <w:hideMark/>
          </w:tcPr>
          <w:p w:rsidR="008842AD" w:rsidRDefault="008842AD" w:rsidP="00333EAA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Lunch Time</w:t>
            </w:r>
          </w:p>
        </w:tc>
      </w:tr>
      <w:tr w:rsidR="008842AD" w:rsidTr="00333EAA">
        <w:tc>
          <w:tcPr>
            <w:tcW w:w="2808" w:type="dxa"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768" w:type="dxa"/>
          </w:tcPr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  <w:tr w:rsidR="008842AD" w:rsidTr="00333EAA">
        <w:tc>
          <w:tcPr>
            <w:tcW w:w="2808" w:type="dxa"/>
            <w:hideMark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1:45pm</w:t>
            </w:r>
          </w:p>
        </w:tc>
        <w:tc>
          <w:tcPr>
            <w:tcW w:w="6768" w:type="dxa"/>
          </w:tcPr>
          <w:p w:rsidR="008842AD" w:rsidRDefault="008842AD" w:rsidP="00333EAA">
            <w:pPr>
              <w:tabs>
                <w:tab w:val="right" w:pos="9000"/>
              </w:tabs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Safety and Benefits of Alternative Sweeteners</w:t>
            </w:r>
          </w:p>
          <w:p w:rsidR="008842AD" w:rsidRDefault="008842AD" w:rsidP="00333EAA">
            <w:pPr>
              <w:tabs>
                <w:tab w:val="center" w:pos="3276"/>
                <w:tab w:val="right" w:pos="6552"/>
              </w:tabs>
              <w:jc w:val="right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Dr. Mitchell Cheeseman, Former FDA Dir. Office of Food Additive Safety/</w:t>
            </w:r>
          </w:p>
          <w:p w:rsidR="008842AD" w:rsidRDefault="008842AD" w:rsidP="00333EAA">
            <w:pPr>
              <w:tabs>
                <w:tab w:val="center" w:pos="3276"/>
                <w:tab w:val="right" w:pos="6552"/>
              </w:tabs>
              <w:jc w:val="right"/>
              <w:rPr>
                <w:rFonts w:ascii="Georgia" w:eastAsia="SimSun" w:hAnsi="Georgia" w:cstheme="minorBidi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 xml:space="preserve"> Calorie Control Council</w:t>
            </w:r>
          </w:p>
          <w:p w:rsidR="008842AD" w:rsidRDefault="008842AD" w:rsidP="00333EAA">
            <w:pPr>
              <w:tabs>
                <w:tab w:val="center" w:pos="3276"/>
                <w:tab w:val="right" w:pos="6552"/>
              </w:tabs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  <w:tr w:rsidR="008842AD" w:rsidTr="00333EAA">
        <w:tc>
          <w:tcPr>
            <w:tcW w:w="2808" w:type="dxa"/>
            <w:hideMark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2:15pm</w:t>
            </w:r>
          </w:p>
        </w:tc>
        <w:tc>
          <w:tcPr>
            <w:tcW w:w="6768" w:type="dxa"/>
          </w:tcPr>
          <w:p w:rsidR="008842AD" w:rsidRDefault="008842AD" w:rsidP="00333EAA">
            <w:pPr>
              <w:tabs>
                <w:tab w:val="center" w:pos="3276"/>
                <w:tab w:val="right" w:pos="6552"/>
              </w:tabs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Safety and Benefits of Food Colors</w:t>
            </w:r>
          </w:p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i/>
                <w:iCs/>
                <w:sz w:val="18"/>
                <w:szCs w:val="18"/>
              </w:rPr>
              <w:t>Christi Simon, International Association of Color Manufacturers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  <w:tr w:rsidR="008842AD" w:rsidTr="00333EAA">
        <w:trPr>
          <w:trHeight w:val="711"/>
        </w:trPr>
        <w:tc>
          <w:tcPr>
            <w:tcW w:w="2808" w:type="dxa"/>
            <w:hideMark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2:45pm</w:t>
            </w:r>
          </w:p>
        </w:tc>
        <w:tc>
          <w:tcPr>
            <w:tcW w:w="6768" w:type="dxa"/>
            <w:hideMark/>
          </w:tcPr>
          <w:p w:rsidR="008842AD" w:rsidRDefault="008842AD" w:rsidP="00333EAA">
            <w:pPr>
              <w:tabs>
                <w:tab w:val="left" w:pos="4617"/>
                <w:tab w:val="right" w:pos="6552"/>
              </w:tabs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ab/>
              <w:t>Food Additives: Carryover Additives and Functional Use</w:t>
            </w:r>
          </w:p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Dr. Maia Jack, American Beverage Association</w:t>
            </w:r>
          </w:p>
        </w:tc>
      </w:tr>
      <w:tr w:rsidR="008842AD" w:rsidTr="00333EAA">
        <w:tc>
          <w:tcPr>
            <w:tcW w:w="2808" w:type="dxa"/>
            <w:hideMark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3:30pm</w:t>
            </w:r>
          </w:p>
        </w:tc>
        <w:tc>
          <w:tcPr>
            <w:tcW w:w="6768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552"/>
            </w:tblGrid>
            <w:tr w:rsidR="008842AD" w:rsidTr="00333EAA">
              <w:tc>
                <w:tcPr>
                  <w:tcW w:w="6552" w:type="dxa"/>
                  <w:hideMark/>
                </w:tcPr>
                <w:p w:rsidR="008842AD" w:rsidRDefault="008842AD" w:rsidP="00333EAA">
                  <w:pPr>
                    <w:ind w:right="-108"/>
                    <w:jc w:val="right"/>
                    <w:rPr>
                      <w:rFonts w:ascii="Georgia" w:hAnsi="Georgia" w:cs="Angsana New"/>
                      <w:sz w:val="18"/>
                      <w:szCs w:val="18"/>
                      <w:lang w:bidi="th-TH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ab/>
                    <w:t xml:space="preserve">  Coffee Break</w:t>
                  </w:r>
                </w:p>
              </w:tc>
            </w:tr>
          </w:tbl>
          <w:p w:rsidR="008842AD" w:rsidRDefault="008842AD" w:rsidP="00333E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842AD" w:rsidTr="00333EAA">
        <w:tc>
          <w:tcPr>
            <w:tcW w:w="2808" w:type="dxa"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</w:p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4:00pm</w:t>
            </w:r>
          </w:p>
          <w:p w:rsidR="008842AD" w:rsidRDefault="008842AD" w:rsidP="00333EAA">
            <w:pPr>
              <w:rPr>
                <w:rFonts w:ascii="Georgia" w:eastAsia="SimSun" w:hAnsi="Georgia" w:cstheme="minorBidi"/>
                <w:sz w:val="18"/>
                <w:szCs w:val="18"/>
                <w:lang w:eastAsia="en-US"/>
              </w:rPr>
            </w:pPr>
          </w:p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</w:p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</w:p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</w:p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4:30pm</w:t>
            </w:r>
          </w:p>
        </w:tc>
        <w:tc>
          <w:tcPr>
            <w:tcW w:w="6768" w:type="dxa"/>
          </w:tcPr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History of safety evaluation and regulatory status of monosodium glutamate (MSG)</w:t>
            </w:r>
          </w:p>
          <w:p w:rsidR="008842AD" w:rsidRDefault="008842AD" w:rsidP="00333EAA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Dr. Eyassu Abegaz</w:t>
            </w:r>
          </w:p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International Glutamate Technical Committee</w:t>
            </w:r>
          </w:p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Suitability of Food Additives: Natural vs Artificial</w:t>
            </w:r>
          </w:p>
          <w:p w:rsidR="008842AD" w:rsidRDefault="008842AD" w:rsidP="00333EAA">
            <w:pPr>
              <w:jc w:val="right"/>
              <w:rPr>
                <w:rFonts w:ascii="Georgia" w:eastAsia="SimSun" w:hAnsi="Georgia" w:cstheme="minorBidi"/>
                <w:i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 xml:space="preserve">Carl </w:t>
            </w:r>
            <w:proofErr w:type="spellStart"/>
            <w:r>
              <w:rPr>
                <w:rFonts w:ascii="Georgia" w:hAnsi="Georgia"/>
                <w:i/>
                <w:sz w:val="18"/>
                <w:szCs w:val="18"/>
              </w:rPr>
              <w:t>Bao</w:t>
            </w:r>
            <w:proofErr w:type="spellEnd"/>
            <w:r>
              <w:rPr>
                <w:rFonts w:ascii="Georgia" w:hAnsi="Georgia"/>
                <w:i/>
                <w:sz w:val="18"/>
                <w:szCs w:val="18"/>
              </w:rPr>
              <w:t>, International Food Additives Council</w:t>
            </w:r>
          </w:p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  <w:tr w:rsidR="008842AD" w:rsidTr="00333EAA">
        <w:tc>
          <w:tcPr>
            <w:tcW w:w="2808" w:type="dxa"/>
            <w:hideMark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5:00pm</w:t>
            </w:r>
          </w:p>
        </w:tc>
        <w:tc>
          <w:tcPr>
            <w:tcW w:w="6768" w:type="dxa"/>
          </w:tcPr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Research, Policy, and Compliance: The three pillars supporting the Consumer Packaged Goods (CPG) Industry</w:t>
            </w:r>
          </w:p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Dr. Manojit Basu, International Council of Grocery Manufacturers Associations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</w:tc>
      </w:tr>
      <w:tr w:rsidR="008842AD" w:rsidTr="00333EAA">
        <w:tc>
          <w:tcPr>
            <w:tcW w:w="2808" w:type="dxa"/>
            <w:hideMark/>
          </w:tcPr>
          <w:p w:rsidR="008842AD" w:rsidRDefault="008842AD" w:rsidP="00333E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68" w:type="dxa"/>
            <w:hideMark/>
          </w:tcPr>
          <w:p w:rsidR="008842AD" w:rsidRDefault="008842AD" w:rsidP="00333E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842AD" w:rsidTr="00333EAA">
        <w:trPr>
          <w:trHeight w:val="1323"/>
        </w:trPr>
        <w:tc>
          <w:tcPr>
            <w:tcW w:w="2808" w:type="dxa"/>
            <w:hideMark/>
          </w:tcPr>
          <w:p w:rsidR="008842AD" w:rsidRDefault="008842AD" w:rsidP="00333EA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5:30pm</w:t>
            </w:r>
          </w:p>
        </w:tc>
        <w:tc>
          <w:tcPr>
            <w:tcW w:w="6768" w:type="dxa"/>
            <w:hideMark/>
          </w:tcPr>
          <w:p w:rsidR="008842AD" w:rsidRDefault="008842AD" w:rsidP="00333EAA">
            <w:pPr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Closing Remarks and Thank you</w:t>
            </w:r>
          </w:p>
          <w:p w:rsidR="008842AD" w:rsidRDefault="008842AD" w:rsidP="00333EAA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 xml:space="preserve">Nicholas Gardner, International Food Additives Council </w:t>
            </w:r>
          </w:p>
        </w:tc>
      </w:tr>
    </w:tbl>
    <w:p w:rsidR="008842AD" w:rsidRDefault="008842AD" w:rsidP="008842AD"/>
    <w:p w:rsidR="008842AD" w:rsidRDefault="008842AD" w:rsidP="008842AD">
      <w:pPr>
        <w:rPr>
          <w:bCs/>
          <w:iCs/>
        </w:rPr>
      </w:pPr>
    </w:p>
    <w:p w:rsidR="006B6D15" w:rsidRDefault="006B6D15">
      <w:bookmarkStart w:id="0" w:name="_GoBack"/>
      <w:bookmarkEnd w:id="0"/>
    </w:p>
    <w:sectPr w:rsidR="006B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AD"/>
    <w:rsid w:val="006B6D15"/>
    <w:rsid w:val="0088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A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42AD"/>
    <w:rPr>
      <w:rFonts w:eastAsiaTheme="minorHAnsi" w:cs="Arial"/>
      <w:color w:val="000000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842AD"/>
    <w:rPr>
      <w:rFonts w:ascii="Times New Roman" w:hAnsi="Times New Roman" w:cs="Arial"/>
      <w:color w:val="000000"/>
      <w:sz w:val="24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884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A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42AD"/>
    <w:rPr>
      <w:rFonts w:eastAsiaTheme="minorHAnsi" w:cs="Arial"/>
      <w:color w:val="000000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842AD"/>
    <w:rPr>
      <w:rFonts w:ascii="Times New Roman" w:hAnsi="Times New Roman" w:cs="Arial"/>
      <w:color w:val="000000"/>
      <w:sz w:val="24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88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 xsi:nil="true"/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DB539-6BC6-40DC-87D8-4C04659C8F4C}"/>
</file>

<file path=customXml/itemProps2.xml><?xml version="1.0" encoding="utf-8"?>
<ds:datastoreItem xmlns:ds="http://schemas.openxmlformats.org/officeDocument/2006/customXml" ds:itemID="{0F709692-8FEE-49DC-B180-8583C037FFE4}"/>
</file>

<file path=customXml/itemProps3.xml><?xml version="1.0" encoding="utf-8"?>
<ds:datastoreItem xmlns:ds="http://schemas.openxmlformats.org/officeDocument/2006/customXml" ds:itemID="{3F0B7F9E-616E-4321-A5BB-C236E925FFA9}"/>
</file>

<file path=customXml/itemProps4.xml><?xml version="1.0" encoding="utf-8"?>
<ds:datastoreItem xmlns:ds="http://schemas.openxmlformats.org/officeDocument/2006/customXml" ds:itemID="{15EDABE3-6C88-49BF-8128-4D81C0CC0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FAS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Chih-Yung.Wu</dc:creator>
  <cp:lastModifiedBy>Chih-Yung.Wu</cp:lastModifiedBy>
  <cp:revision>1</cp:revision>
  <dcterms:created xsi:type="dcterms:W3CDTF">2016-08-17T17:45:00Z</dcterms:created>
  <dcterms:modified xsi:type="dcterms:W3CDTF">2016-08-17T17:47:00Z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0x0101008CEA0F26C7743146B81ADA30DB412C57</vt:lpwstr>
  </property>
  <property fmtid="{D5CDD505-2E9C-101B-9397-08002B2CF9AE}" pid="3" name="_dlc_DocIdItemGuid">
    <vt:lpwstr>7da405eb-e3f8-403a-b98a-eaad266740cf</vt:lpwstr>
  </property>
</Properties>
</file>