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FAF0" w14:textId="77777777" w:rsidR="004C022A" w:rsidRPr="009D118F" w:rsidRDefault="004C022A" w:rsidP="00656F8F">
      <w:pPr>
        <w:pStyle w:val="NoSpacing"/>
        <w:jc w:val="center"/>
        <w:rPr>
          <w:rFonts w:ascii="Arial" w:hAnsi="Arial" w:cs="Arial"/>
          <w:sz w:val="12"/>
          <w:szCs w:val="16"/>
        </w:rPr>
      </w:pPr>
    </w:p>
    <w:p w14:paraId="476C37CE" w14:textId="3948F9D4" w:rsidR="00506ECE" w:rsidRPr="009D118F" w:rsidRDefault="00FC2251" w:rsidP="005A1619">
      <w:pPr>
        <w:pStyle w:val="NoSpacing"/>
        <w:jc w:val="center"/>
        <w:rPr>
          <w:rFonts w:ascii="Arial" w:hAnsi="Arial" w:cs="Arial"/>
          <w:b/>
          <w:sz w:val="24"/>
          <w:szCs w:val="32"/>
        </w:rPr>
      </w:pPr>
      <w:r w:rsidRPr="009D118F">
        <w:rPr>
          <w:rFonts w:ascii="Arial" w:hAnsi="Arial" w:cs="Arial"/>
          <w:b/>
          <w:sz w:val="24"/>
          <w:szCs w:val="32"/>
        </w:rPr>
        <w:t>Regulatory Impact Analysis: Value and Overview of Evidence-based Decision Making</w:t>
      </w:r>
      <w:r w:rsidR="009B4D60" w:rsidRPr="009D118F">
        <w:rPr>
          <w:rFonts w:ascii="Arial" w:hAnsi="Arial" w:cs="Arial"/>
          <w:b/>
          <w:sz w:val="24"/>
          <w:szCs w:val="32"/>
        </w:rPr>
        <w:t xml:space="preserve"> </w:t>
      </w:r>
    </w:p>
    <w:p w14:paraId="1DA5C61C" w14:textId="0CF1AFF7" w:rsidR="00506ECE" w:rsidRPr="009D118F" w:rsidRDefault="00FC2251" w:rsidP="00506ECE">
      <w:pPr>
        <w:jc w:val="center"/>
        <w:rPr>
          <w:rFonts w:ascii="Arial" w:hAnsi="Arial" w:cs="Arial"/>
          <w:sz w:val="18"/>
          <w:szCs w:val="22"/>
        </w:rPr>
      </w:pPr>
      <w:r w:rsidRPr="009D118F">
        <w:rPr>
          <w:rFonts w:ascii="Arial" w:hAnsi="Arial" w:cs="Arial"/>
          <w:sz w:val="18"/>
          <w:szCs w:val="22"/>
        </w:rPr>
        <w:t>September</w:t>
      </w:r>
      <w:r w:rsidR="009B4D60" w:rsidRPr="009D118F">
        <w:rPr>
          <w:rFonts w:ascii="Arial" w:hAnsi="Arial" w:cs="Arial"/>
          <w:sz w:val="18"/>
          <w:szCs w:val="22"/>
        </w:rPr>
        <w:t xml:space="preserve"> </w:t>
      </w:r>
      <w:r w:rsidRPr="009D118F">
        <w:rPr>
          <w:rFonts w:ascii="Arial" w:hAnsi="Arial" w:cs="Arial"/>
          <w:sz w:val="18"/>
          <w:szCs w:val="22"/>
        </w:rPr>
        <w:t>23 - 24</w:t>
      </w:r>
    </w:p>
    <w:p w14:paraId="7BADE5B4" w14:textId="295B6256" w:rsidR="00506ECE" w:rsidRPr="009D118F" w:rsidRDefault="009B4D60" w:rsidP="00506ECE">
      <w:pPr>
        <w:ind w:right="-43"/>
        <w:jc w:val="center"/>
        <w:rPr>
          <w:rFonts w:ascii="Arial" w:eastAsia="Arial Unicode MS" w:hAnsi="Arial" w:cs="Arial"/>
          <w:i/>
          <w:iCs/>
          <w:sz w:val="18"/>
          <w:szCs w:val="22"/>
        </w:rPr>
      </w:pPr>
      <w:r w:rsidRPr="009D118F">
        <w:rPr>
          <w:rFonts w:ascii="Arial" w:eastAsia="Arial Unicode MS" w:hAnsi="Arial" w:cs="Arial"/>
          <w:i/>
          <w:iCs/>
          <w:sz w:val="18"/>
          <w:szCs w:val="22"/>
        </w:rPr>
        <w:t>Livingstone</w:t>
      </w:r>
      <w:r w:rsidR="00910ADD" w:rsidRPr="009D118F">
        <w:rPr>
          <w:rFonts w:ascii="Arial" w:eastAsia="Arial Unicode MS" w:hAnsi="Arial" w:cs="Arial"/>
          <w:i/>
          <w:iCs/>
          <w:sz w:val="18"/>
          <w:szCs w:val="22"/>
        </w:rPr>
        <w:t xml:space="preserve">, Zambia </w:t>
      </w:r>
    </w:p>
    <w:p w14:paraId="595219CF" w14:textId="77777777" w:rsidR="00506ECE" w:rsidRPr="009D118F" w:rsidRDefault="00506ECE" w:rsidP="00506ECE">
      <w:pPr>
        <w:ind w:right="-43"/>
        <w:jc w:val="center"/>
        <w:rPr>
          <w:rFonts w:ascii="Arial" w:eastAsia="Arial Unicode MS" w:hAnsi="Arial" w:cs="Arial"/>
          <w:b/>
          <w:sz w:val="12"/>
          <w:szCs w:val="16"/>
          <w:lang w:val="en-GB"/>
        </w:rPr>
      </w:pPr>
    </w:p>
    <w:p w14:paraId="3E816E98" w14:textId="57177075" w:rsidR="005A1619" w:rsidRPr="009D118F" w:rsidRDefault="00506ECE" w:rsidP="005A1619">
      <w:pPr>
        <w:ind w:right="-43"/>
        <w:jc w:val="center"/>
        <w:rPr>
          <w:rFonts w:ascii="Arial" w:eastAsia="Arial Unicode MS" w:hAnsi="Arial" w:cs="Arial"/>
          <w:b/>
          <w:sz w:val="18"/>
          <w:szCs w:val="22"/>
        </w:rPr>
      </w:pPr>
      <w:r w:rsidRPr="009D118F">
        <w:rPr>
          <w:rFonts w:ascii="Arial" w:eastAsia="Arial Unicode MS" w:hAnsi="Arial" w:cs="Arial"/>
          <w:b/>
          <w:bCs/>
          <w:sz w:val="18"/>
          <w:szCs w:val="22"/>
          <w:lang w:val="en-GB"/>
        </w:rPr>
        <w:t>PROGRAMME</w:t>
      </w:r>
      <w:r w:rsidR="005A1619" w:rsidRPr="009D118F">
        <w:rPr>
          <w:rFonts w:ascii="Arial" w:eastAsia="Arial Unicode MS" w:hAnsi="Arial" w:cs="Arial"/>
          <w:b/>
          <w:bCs/>
          <w:sz w:val="18"/>
          <w:szCs w:val="22"/>
          <w:lang w:val="en-GB"/>
        </w:rPr>
        <w:t xml:space="preserve">: </w:t>
      </w:r>
      <w:r w:rsidR="009D118F">
        <w:rPr>
          <w:rFonts w:ascii="Arial" w:eastAsia="Arial Unicode MS" w:hAnsi="Arial" w:cs="Arial"/>
          <w:b/>
          <w:bCs/>
          <w:sz w:val="18"/>
          <w:szCs w:val="22"/>
          <w:lang w:val="en-GB"/>
        </w:rPr>
        <w:t xml:space="preserve">Training for </w:t>
      </w:r>
      <w:r w:rsidR="009D118F" w:rsidRPr="009D118F">
        <w:rPr>
          <w:rFonts w:ascii="Arial" w:eastAsia="Arial Unicode MS" w:hAnsi="Arial" w:cs="Arial"/>
          <w:b/>
          <w:sz w:val="18"/>
          <w:szCs w:val="22"/>
        </w:rPr>
        <w:t>CEOs of Regulatory Agencies in Zambia</w:t>
      </w:r>
      <w:r w:rsidR="009D118F">
        <w:rPr>
          <w:rFonts w:ascii="Arial" w:eastAsia="Arial Unicode MS" w:hAnsi="Arial" w:cs="Arial"/>
          <w:b/>
          <w:sz w:val="18"/>
          <w:szCs w:val="22"/>
        </w:rPr>
        <w:t xml:space="preserve"> (Day 1)</w:t>
      </w:r>
    </w:p>
    <w:p w14:paraId="62986E94" w14:textId="77777777" w:rsidR="00506ECE" w:rsidRPr="009D118F" w:rsidRDefault="00506ECE" w:rsidP="00506ECE">
      <w:pPr>
        <w:pBdr>
          <w:bottom w:val="thickThinSmallGap" w:sz="24" w:space="1" w:color="auto"/>
        </w:pBdr>
        <w:ind w:right="-43"/>
        <w:rPr>
          <w:rFonts w:ascii="Arial" w:eastAsia="Arial Unicode MS" w:hAnsi="Arial" w:cs="Arial"/>
          <w:i/>
          <w:sz w:val="8"/>
          <w:szCs w:val="12"/>
        </w:rPr>
      </w:pPr>
    </w:p>
    <w:p w14:paraId="0CD70D0B" w14:textId="77777777" w:rsidR="00506ECE" w:rsidRPr="009D118F" w:rsidRDefault="00506ECE" w:rsidP="00506ECE">
      <w:pPr>
        <w:ind w:right="-43"/>
        <w:rPr>
          <w:rFonts w:ascii="Arial" w:eastAsia="Arial Unicode MS" w:hAnsi="Arial" w:cs="Arial"/>
          <w:b/>
          <w:sz w:val="8"/>
          <w:szCs w:val="12"/>
        </w:rPr>
      </w:pPr>
    </w:p>
    <w:p w14:paraId="1E2B500D" w14:textId="77777777" w:rsidR="00A31924" w:rsidRPr="009D118F" w:rsidRDefault="00A31924" w:rsidP="00506ECE">
      <w:pPr>
        <w:ind w:right="-43"/>
        <w:rPr>
          <w:rFonts w:ascii="Arial" w:eastAsia="Arial Unicode MS" w:hAnsi="Arial" w:cs="Arial"/>
          <w:sz w:val="8"/>
          <w:szCs w:val="12"/>
        </w:rPr>
      </w:pPr>
    </w:p>
    <w:tbl>
      <w:tblPr>
        <w:tblW w:w="91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650"/>
      </w:tblGrid>
      <w:tr w:rsidR="00506ECE" w:rsidRPr="009D118F" w14:paraId="1F46684E" w14:textId="77777777" w:rsidTr="006A34CA">
        <w:tc>
          <w:tcPr>
            <w:tcW w:w="1530" w:type="dxa"/>
            <w:shd w:val="clear" w:color="auto" w:fill="D9D9D9"/>
          </w:tcPr>
          <w:p w14:paraId="7EAAD165" w14:textId="77777777" w:rsidR="00506ECE" w:rsidRPr="009D118F" w:rsidRDefault="00506ECE" w:rsidP="00CE3296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Time</w:t>
            </w:r>
          </w:p>
        </w:tc>
        <w:tc>
          <w:tcPr>
            <w:tcW w:w="7650" w:type="dxa"/>
            <w:shd w:val="clear" w:color="auto" w:fill="D9D9D9"/>
          </w:tcPr>
          <w:p w14:paraId="7A300540" w14:textId="77777777" w:rsidR="00506ECE" w:rsidRPr="009D118F" w:rsidRDefault="00506ECE" w:rsidP="00CE3296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Activity</w:t>
            </w:r>
          </w:p>
        </w:tc>
      </w:tr>
      <w:tr w:rsidR="00506ECE" w:rsidRPr="009D118F" w14:paraId="1B60E2DE" w14:textId="77777777" w:rsidTr="006A34CA">
        <w:trPr>
          <w:trHeight w:val="359"/>
        </w:trPr>
        <w:tc>
          <w:tcPr>
            <w:tcW w:w="1530" w:type="dxa"/>
            <w:shd w:val="clear" w:color="auto" w:fill="auto"/>
          </w:tcPr>
          <w:p w14:paraId="6B1C3C25" w14:textId="3E64CE34" w:rsidR="00506ECE" w:rsidRPr="009D118F" w:rsidRDefault="005A1619" w:rsidP="00CE3296">
            <w:pPr>
              <w:ind w:right="-43"/>
              <w:rPr>
                <w:rFonts w:ascii="Arial" w:eastAsia="Arial Unicode MS" w:hAnsi="Arial" w:cs="Arial"/>
                <w:sz w:val="18"/>
                <w:szCs w:val="22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08.30 – 9.00 </w:t>
            </w:r>
          </w:p>
        </w:tc>
        <w:tc>
          <w:tcPr>
            <w:tcW w:w="7650" w:type="dxa"/>
            <w:shd w:val="clear" w:color="auto" w:fill="auto"/>
          </w:tcPr>
          <w:p w14:paraId="6371AF59" w14:textId="67507C8F" w:rsidR="00506ECE" w:rsidRPr="009D118F" w:rsidRDefault="00506ECE" w:rsidP="00CE3296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Registration/Documentation</w:t>
            </w:r>
          </w:p>
        </w:tc>
      </w:tr>
      <w:tr w:rsidR="00506ECE" w:rsidRPr="009D118F" w14:paraId="3A45C2EB" w14:textId="77777777" w:rsidTr="009D118F">
        <w:trPr>
          <w:trHeight w:val="1178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EEC29F3" w14:textId="6CF12B5E" w:rsidR="00506ECE" w:rsidRPr="009D118F" w:rsidRDefault="00801B5F" w:rsidP="00CE3296">
            <w:pPr>
              <w:ind w:right="-43"/>
              <w:rPr>
                <w:rFonts w:ascii="Arial" w:eastAsia="Arial Unicode MS" w:hAnsi="Arial" w:cs="Arial"/>
                <w:sz w:val="18"/>
                <w:szCs w:val="22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09.00 – 9.3</w:t>
            </w:r>
            <w:r w:rsidR="005A1619"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0 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75123E2B" w14:textId="77777777" w:rsidR="00506ECE" w:rsidRPr="009D118F" w:rsidRDefault="00506ECE" w:rsidP="00CE3296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Opening of the meeting</w:t>
            </w:r>
          </w:p>
          <w:p w14:paraId="175ECAAC" w14:textId="2EF85C6A" w:rsidR="00361EE9" w:rsidRPr="009D118F" w:rsidRDefault="00361EE9" w:rsidP="00361EE9">
            <w:pPr>
              <w:pStyle w:val="ListParagraph"/>
              <w:numPr>
                <w:ilvl w:val="0"/>
                <w:numId w:val="30"/>
              </w:numPr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>Welcome Remarks by BRRA Director &amp; CEO</w:t>
            </w:r>
          </w:p>
          <w:p w14:paraId="08FE2581" w14:textId="40CAB9FB" w:rsidR="00FC2251" w:rsidRPr="009D118F" w:rsidRDefault="00FC2251" w:rsidP="00361EE9">
            <w:pPr>
              <w:pStyle w:val="ListParagraph"/>
              <w:numPr>
                <w:ilvl w:val="0"/>
                <w:numId w:val="30"/>
              </w:numPr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>Welcome Remarks by ANSI</w:t>
            </w:r>
          </w:p>
          <w:p w14:paraId="3A286209" w14:textId="2443FC4C" w:rsidR="00506ECE" w:rsidRPr="009D118F" w:rsidRDefault="00361EE9" w:rsidP="00361EE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 xml:space="preserve">Speech and Official Opening by </w:t>
            </w:r>
            <w:r w:rsidRPr="009D118F">
              <w:rPr>
                <w:rFonts w:ascii="Arial" w:eastAsia="Arial Unicode MS" w:hAnsi="Arial" w:cs="Arial"/>
                <w:sz w:val="18"/>
                <w:highlight w:val="yellow"/>
              </w:rPr>
              <w:t>Guest of Honour</w:t>
            </w:r>
            <w:r w:rsidRPr="009D118F">
              <w:rPr>
                <w:rFonts w:ascii="Arial" w:eastAsia="Arial Unicode MS" w:hAnsi="Arial" w:cs="Arial"/>
                <w:sz w:val="18"/>
              </w:rPr>
              <w:t xml:space="preserve"> - Permanent Secretary, Ministry of Commerce, Trade and Industry</w:t>
            </w:r>
          </w:p>
        </w:tc>
      </w:tr>
      <w:tr w:rsidR="00506ECE" w:rsidRPr="009D118F" w14:paraId="0FD0BAFA" w14:textId="77777777" w:rsidTr="00A37069">
        <w:trPr>
          <w:trHeight w:val="169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1538E6F" w14:textId="77777777" w:rsidR="00506ECE" w:rsidRPr="009D118F" w:rsidRDefault="00801B5F" w:rsidP="00CE3296">
            <w:pPr>
              <w:ind w:right="-43"/>
              <w:rPr>
                <w:rFonts w:ascii="Arial" w:eastAsia="Arial Unicode MS" w:hAnsi="Arial" w:cs="Arial"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sz w:val="18"/>
                <w:szCs w:val="22"/>
              </w:rPr>
              <w:t>9.30 – 10.30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0C542244" w14:textId="2E3EEA84" w:rsidR="00FC2251" w:rsidRPr="009D118F" w:rsidRDefault="00FC2251" w:rsidP="00E81B35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18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</w:rPr>
              <w:t>Overview of Regulatory Impact Assessment in Zambia: Legal background and requirements</w:t>
            </w:r>
          </w:p>
          <w:p w14:paraId="3EB7A704" w14:textId="5FF29C18" w:rsidR="00FC2251" w:rsidRPr="009D118F" w:rsidRDefault="00FC2251" w:rsidP="00E81B35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18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</w:rPr>
              <w:t xml:space="preserve">Presenter: </w:t>
            </w:r>
            <w:r w:rsidRPr="009D118F">
              <w:rPr>
                <w:rFonts w:ascii="Arial" w:eastAsia="Arial Unicode MS" w:hAnsi="Arial" w:cs="Arial"/>
                <w:b/>
                <w:sz w:val="18"/>
                <w:highlight w:val="yellow"/>
              </w:rPr>
              <w:t>BRRA</w:t>
            </w:r>
          </w:p>
          <w:p w14:paraId="4DDD32B7" w14:textId="77777777" w:rsidR="00FC2251" w:rsidRPr="009D118F" w:rsidRDefault="00FC2251" w:rsidP="00FC2251">
            <w:pPr>
              <w:pStyle w:val="ListParagraph"/>
              <w:numPr>
                <w:ilvl w:val="0"/>
                <w:numId w:val="6"/>
              </w:numPr>
              <w:ind w:hanging="22"/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>Background of BR Act, 2014</w:t>
            </w:r>
          </w:p>
          <w:p w14:paraId="27E054AC" w14:textId="77777777" w:rsidR="00FC2251" w:rsidRPr="009D118F" w:rsidRDefault="00FC2251" w:rsidP="00FC2251">
            <w:pPr>
              <w:pStyle w:val="ListParagraph"/>
              <w:numPr>
                <w:ilvl w:val="0"/>
                <w:numId w:val="6"/>
              </w:numPr>
              <w:ind w:hanging="22"/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>Standards and Guidelines for RIA in Zambia</w:t>
            </w:r>
          </w:p>
          <w:p w14:paraId="214FDCA7" w14:textId="79E1D9DD" w:rsidR="00E81B35" w:rsidRPr="009D118F" w:rsidRDefault="00FC2251" w:rsidP="006A34CA">
            <w:pPr>
              <w:pStyle w:val="ListParagraph"/>
              <w:numPr>
                <w:ilvl w:val="0"/>
                <w:numId w:val="6"/>
              </w:numPr>
              <w:ind w:hanging="22"/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>Introduction to the RIA Handbook</w:t>
            </w:r>
          </w:p>
        </w:tc>
      </w:tr>
      <w:tr w:rsidR="00801B5F" w:rsidRPr="009D118F" w14:paraId="686B7AB1" w14:textId="77777777" w:rsidTr="006A34CA">
        <w:trPr>
          <w:trHeight w:val="350"/>
        </w:trPr>
        <w:tc>
          <w:tcPr>
            <w:tcW w:w="1530" w:type="dxa"/>
            <w:shd w:val="clear" w:color="auto" w:fill="E0E0E0"/>
          </w:tcPr>
          <w:p w14:paraId="55A1C729" w14:textId="5A3703C5" w:rsidR="00801B5F" w:rsidRPr="009D118F" w:rsidRDefault="00657DAE" w:rsidP="00FA4ED0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10.30 – 11.</w:t>
            </w:r>
            <w:r w:rsidR="00801B5F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15</w:t>
            </w:r>
            <w:r w:rsidR="005A1619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 xml:space="preserve"> </w:t>
            </w:r>
          </w:p>
        </w:tc>
        <w:tc>
          <w:tcPr>
            <w:tcW w:w="7650" w:type="dxa"/>
            <w:shd w:val="clear" w:color="auto" w:fill="E0E0E0"/>
          </w:tcPr>
          <w:p w14:paraId="3A624E88" w14:textId="77777777" w:rsidR="00801B5F" w:rsidRPr="009D118F" w:rsidRDefault="00801B5F" w:rsidP="00FA4ED0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Health Break</w:t>
            </w:r>
          </w:p>
        </w:tc>
      </w:tr>
      <w:tr w:rsidR="00506ECE" w:rsidRPr="009D118F" w14:paraId="11A736B9" w14:textId="77777777" w:rsidTr="009D118F">
        <w:trPr>
          <w:trHeight w:val="872"/>
        </w:trPr>
        <w:tc>
          <w:tcPr>
            <w:tcW w:w="1530" w:type="dxa"/>
            <w:shd w:val="clear" w:color="auto" w:fill="FFFFFF" w:themeFill="background1"/>
          </w:tcPr>
          <w:p w14:paraId="7E4EB67B" w14:textId="30894327" w:rsidR="00506ECE" w:rsidRPr="009D118F" w:rsidRDefault="00506ECE" w:rsidP="004A32F1">
            <w:pPr>
              <w:ind w:right="-43"/>
              <w:rPr>
                <w:rFonts w:ascii="Arial" w:eastAsia="Arial Unicode MS" w:hAnsi="Arial" w:cs="Arial"/>
                <w:sz w:val="18"/>
                <w:szCs w:val="22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11.15 – 1</w:t>
            </w:r>
            <w:r w:rsidR="004A32F1" w:rsidRPr="009D118F">
              <w:rPr>
                <w:rFonts w:ascii="Arial" w:hAnsi="Arial" w:cs="Arial"/>
                <w:sz w:val="18"/>
                <w:szCs w:val="22"/>
                <w:lang w:val="en-GB"/>
              </w:rPr>
              <w:t>2</w:t>
            </w:r>
            <w:r w:rsidR="00657DAE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="006A34CA" w:rsidRPr="009D118F">
              <w:rPr>
                <w:rFonts w:ascii="Arial" w:hAnsi="Arial" w:cs="Arial"/>
                <w:sz w:val="18"/>
                <w:szCs w:val="22"/>
                <w:lang w:val="en-GB"/>
              </w:rPr>
              <w:t>15</w:t>
            </w:r>
            <w:r w:rsidR="005A1619"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</w:p>
        </w:tc>
        <w:tc>
          <w:tcPr>
            <w:tcW w:w="7650" w:type="dxa"/>
            <w:shd w:val="clear" w:color="auto" w:fill="FFFFFF" w:themeFill="background1"/>
          </w:tcPr>
          <w:p w14:paraId="3FB12C48" w14:textId="77777777" w:rsidR="00FC2251" w:rsidRPr="009D118F" w:rsidRDefault="00FC2251" w:rsidP="00FC2251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18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</w:rPr>
              <w:t xml:space="preserve">The role of Regulatory Impact Analysis (RIA) in regulatory decision making </w:t>
            </w:r>
          </w:p>
          <w:p w14:paraId="0AFC8BFE" w14:textId="77777777" w:rsidR="00FC2251" w:rsidRPr="009D118F" w:rsidRDefault="00FC2251" w:rsidP="00FC2251">
            <w:pPr>
              <w:pStyle w:val="ListParagraph"/>
              <w:ind w:left="0"/>
              <w:rPr>
                <w:rFonts w:ascii="Arial" w:eastAsia="Arial Unicode MS" w:hAnsi="Arial" w:cs="Arial"/>
                <w:b/>
                <w:sz w:val="18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</w:rPr>
              <w:t>Presenter: Nathan Frey, RSS Group</w:t>
            </w:r>
          </w:p>
          <w:p w14:paraId="0D61B0B4" w14:textId="77777777" w:rsidR="00FC2251" w:rsidRPr="009D118F" w:rsidRDefault="00FC2251" w:rsidP="00FC2251">
            <w:pPr>
              <w:pStyle w:val="ListParagraph"/>
              <w:numPr>
                <w:ilvl w:val="0"/>
                <w:numId w:val="6"/>
              </w:numPr>
              <w:ind w:hanging="22"/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 xml:space="preserve">How RIA produces optimal policy outcomes  </w:t>
            </w:r>
          </w:p>
          <w:p w14:paraId="36AC78E8" w14:textId="62236C74" w:rsidR="00426852" w:rsidRPr="009D118F" w:rsidRDefault="00FC2251" w:rsidP="00FC2251">
            <w:pPr>
              <w:pStyle w:val="ListParagraph"/>
              <w:numPr>
                <w:ilvl w:val="0"/>
                <w:numId w:val="6"/>
              </w:numPr>
              <w:ind w:hanging="22"/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>Practical implementation challenges and strategies</w:t>
            </w:r>
            <w:r w:rsidR="00426852" w:rsidRPr="009D118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6ECE" w:rsidRPr="009D118F" w14:paraId="7AA903D3" w14:textId="77777777" w:rsidTr="006A34CA">
        <w:trPr>
          <w:trHeight w:val="305"/>
        </w:trPr>
        <w:tc>
          <w:tcPr>
            <w:tcW w:w="1530" w:type="dxa"/>
            <w:shd w:val="clear" w:color="auto" w:fill="D9D9D9" w:themeFill="background1" w:themeFillShade="D9"/>
          </w:tcPr>
          <w:p w14:paraId="56EB13E6" w14:textId="7D9A3300" w:rsidR="00506ECE" w:rsidRPr="009D118F" w:rsidRDefault="004A32F1" w:rsidP="004A32F1">
            <w:pPr>
              <w:ind w:right="-43"/>
              <w:rPr>
                <w:rFonts w:ascii="Arial" w:hAnsi="Arial" w:cs="Arial"/>
                <w:b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12</w:t>
            </w:r>
            <w:r w:rsidR="00801B5F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:</w:t>
            </w:r>
            <w:r w:rsidR="006A34CA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15</w:t>
            </w:r>
            <w:r w:rsidR="00506ECE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-1</w:t>
            </w:r>
            <w:r w:rsidR="006A34CA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3</w:t>
            </w:r>
            <w:r w:rsidR="00657DAE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.</w:t>
            </w:r>
            <w:r w:rsidR="006A34CA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30</w:t>
            </w:r>
            <w:r w:rsidR="00506ECE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 xml:space="preserve"> 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13673D58" w14:textId="77777777" w:rsidR="00506ECE" w:rsidRPr="009D118F" w:rsidRDefault="00506ECE" w:rsidP="00CE3296">
            <w:pPr>
              <w:rPr>
                <w:rFonts w:ascii="Arial" w:hAnsi="Arial" w:cs="Arial"/>
                <w:b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Lunch Break</w:t>
            </w:r>
          </w:p>
        </w:tc>
      </w:tr>
      <w:tr w:rsidR="00506ECE" w:rsidRPr="009D118F" w14:paraId="531F236D" w14:textId="77777777" w:rsidTr="006A34CA">
        <w:trPr>
          <w:trHeight w:val="61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104B1F5" w14:textId="07B05C33" w:rsidR="00506ECE" w:rsidRPr="009D118F" w:rsidRDefault="006A34CA" w:rsidP="006A34CA">
            <w:pPr>
              <w:ind w:right="-43"/>
              <w:rPr>
                <w:rFonts w:ascii="Arial" w:eastAsia="Arial Unicode MS" w:hAnsi="Arial" w:cs="Arial"/>
                <w:sz w:val="18"/>
                <w:szCs w:val="22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13.3</w:t>
            </w:r>
            <w:r w:rsidR="00FC2251" w:rsidRPr="009D118F">
              <w:rPr>
                <w:rFonts w:ascii="Arial" w:hAnsi="Arial" w:cs="Arial"/>
                <w:sz w:val="18"/>
                <w:szCs w:val="22"/>
                <w:lang w:val="en-GB"/>
              </w:rPr>
              <w:t>0 – 1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4</w:t>
            </w:r>
            <w:r w:rsidR="00FC2251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="005769F4" w:rsidRPr="009D118F">
              <w:rPr>
                <w:rFonts w:ascii="Arial" w:hAnsi="Arial" w:cs="Arial"/>
                <w:sz w:val="18"/>
                <w:szCs w:val="22"/>
                <w:lang w:val="en-GB"/>
              </w:rPr>
              <w:t>30</w:t>
            </w:r>
            <w:r w:rsidR="005A1619"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6C2BEB07" w14:textId="1008A3EF" w:rsidR="00506ECE" w:rsidRPr="009D118F" w:rsidRDefault="00552802" w:rsidP="00CE3296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Global Perspectives on RIA</w:t>
            </w:r>
            <w:r w:rsidR="00C24C56" w:rsidRPr="009D118F">
              <w:rPr>
                <w:rFonts w:ascii="Arial" w:hAnsi="Arial" w:cs="Arial"/>
                <w:b/>
                <w:sz w:val="18"/>
                <w:szCs w:val="22"/>
              </w:rPr>
              <w:t xml:space="preserve"> Implementation</w:t>
            </w:r>
          </w:p>
          <w:p w14:paraId="6BE46260" w14:textId="60DE1129" w:rsidR="00506ECE" w:rsidRPr="009D118F" w:rsidRDefault="00C24C56" w:rsidP="00506E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 xml:space="preserve">Global Trends in RIA </w:t>
            </w:r>
            <w:r w:rsidR="00CF66AF" w:rsidRPr="009D118F">
              <w:rPr>
                <w:rFonts w:ascii="Arial" w:hAnsi="Arial" w:cs="Arial"/>
                <w:sz w:val="18"/>
              </w:rPr>
              <w:t>I</w:t>
            </w:r>
            <w:r w:rsidRPr="009D118F">
              <w:rPr>
                <w:rFonts w:ascii="Arial" w:hAnsi="Arial" w:cs="Arial"/>
                <w:sz w:val="18"/>
              </w:rPr>
              <w:t xml:space="preserve">mplementation </w:t>
            </w:r>
          </w:p>
          <w:p w14:paraId="71B64AF5" w14:textId="232DF487" w:rsidR="009056E5" w:rsidRPr="009D118F" w:rsidRDefault="00CE3296" w:rsidP="00C3446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 xml:space="preserve">Presentation by </w:t>
            </w:r>
            <w:r w:rsidR="00361EE9" w:rsidRPr="009D118F">
              <w:rPr>
                <w:rFonts w:ascii="Arial" w:hAnsi="Arial" w:cs="Arial"/>
                <w:sz w:val="18"/>
              </w:rPr>
              <w:t>Kees Jonkheer</w:t>
            </w:r>
          </w:p>
          <w:p w14:paraId="6CD7B06F" w14:textId="75979C76" w:rsidR="00361EE9" w:rsidRPr="009D118F" w:rsidRDefault="00361EE9" w:rsidP="00361EE9">
            <w:pPr>
              <w:pStyle w:val="ListParagraph"/>
              <w:spacing w:after="0" w:line="240" w:lineRule="auto"/>
              <w:ind w:left="108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 xml:space="preserve">Jonkheer Consulting </w:t>
            </w:r>
          </w:p>
          <w:p w14:paraId="14DFFFF5" w14:textId="2EC67F26" w:rsidR="00CE3296" w:rsidRPr="009D118F" w:rsidRDefault="00C24C56" w:rsidP="005A1619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 xml:space="preserve">RIA, Good Regulatory Practices and the impact of international trade and investment </w:t>
            </w:r>
          </w:p>
          <w:p w14:paraId="45EDE962" w14:textId="44AD4B1C" w:rsidR="00821CC1" w:rsidRPr="009D118F" w:rsidRDefault="00FC2251" w:rsidP="005A1619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US Private Sector or other</w:t>
            </w:r>
            <w:r w:rsidR="00821CC1" w:rsidRPr="009D118F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FC2251" w:rsidRPr="009D118F" w14:paraId="5EE419E5" w14:textId="77777777" w:rsidTr="006A34CA">
        <w:trPr>
          <w:trHeight w:val="61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ACC9523" w14:textId="1893CA2D" w:rsidR="00FC2251" w:rsidRPr="009D118F" w:rsidRDefault="006A34CA" w:rsidP="006A34CA">
            <w:pPr>
              <w:ind w:right="-43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14</w:t>
            </w:r>
            <w:r w:rsidR="00FC2251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="005769F4" w:rsidRPr="009D118F">
              <w:rPr>
                <w:rFonts w:ascii="Arial" w:hAnsi="Arial" w:cs="Arial"/>
                <w:sz w:val="18"/>
                <w:szCs w:val="22"/>
                <w:lang w:val="en-GB"/>
              </w:rPr>
              <w:t>30</w:t>
            </w:r>
            <w:r w:rsidR="00FC2251"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 –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 15</w:t>
            </w:r>
            <w:r w:rsidR="00FC2251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="005769F4" w:rsidRPr="009D118F">
              <w:rPr>
                <w:rFonts w:ascii="Arial" w:hAnsi="Arial" w:cs="Arial"/>
                <w:sz w:val="18"/>
                <w:szCs w:val="22"/>
                <w:lang w:val="en-GB"/>
              </w:rPr>
              <w:t>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268D7841" w14:textId="77777777" w:rsidR="00FC2251" w:rsidRPr="009D118F" w:rsidRDefault="00FC2251" w:rsidP="00FC225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 xml:space="preserve">Examining RIA Methodologies </w:t>
            </w:r>
          </w:p>
          <w:p w14:paraId="1C4B1B60" w14:textId="77777777" w:rsidR="00FC2251" w:rsidRPr="009D118F" w:rsidRDefault="00FC2251" w:rsidP="00FC225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 xml:space="preserve">Presenter: Kees Johnkeer, Johnkeer Consulting </w:t>
            </w:r>
          </w:p>
          <w:p w14:paraId="0865E97A" w14:textId="77777777" w:rsidR="00FC2251" w:rsidRPr="009D118F" w:rsidRDefault="00FC2251" w:rsidP="00FC225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 xml:space="preserve">Discussion of the core elements of RIA </w:t>
            </w:r>
          </w:p>
          <w:p w14:paraId="358232D0" w14:textId="6745F620" w:rsidR="00FC2251" w:rsidRPr="009D118F" w:rsidRDefault="00FC2251" w:rsidP="00FC2251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sz w:val="18"/>
                <w:szCs w:val="22"/>
              </w:rPr>
              <w:t>Background of the core tenets of RIA and useful methodologies to improve regulatory efficiency and effectiveness.</w:t>
            </w:r>
          </w:p>
        </w:tc>
      </w:tr>
      <w:tr w:rsidR="005769F4" w:rsidRPr="009D118F" w14:paraId="62CA427B" w14:textId="77777777" w:rsidTr="00EE7B18">
        <w:trPr>
          <w:trHeight w:val="350"/>
        </w:trPr>
        <w:tc>
          <w:tcPr>
            <w:tcW w:w="1530" w:type="dxa"/>
            <w:shd w:val="clear" w:color="auto" w:fill="E0E0E0"/>
          </w:tcPr>
          <w:p w14:paraId="3FAE43AE" w14:textId="646EE61F" w:rsidR="005769F4" w:rsidRPr="009D118F" w:rsidRDefault="005769F4" w:rsidP="005769F4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 xml:space="preserve">15.15 – 15.30 </w:t>
            </w:r>
          </w:p>
        </w:tc>
        <w:tc>
          <w:tcPr>
            <w:tcW w:w="7650" w:type="dxa"/>
            <w:shd w:val="clear" w:color="auto" w:fill="E0E0E0"/>
          </w:tcPr>
          <w:p w14:paraId="1B673E35" w14:textId="77777777" w:rsidR="005769F4" w:rsidRPr="009D118F" w:rsidRDefault="005769F4" w:rsidP="00EE7B18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Health Break</w:t>
            </w:r>
          </w:p>
        </w:tc>
      </w:tr>
      <w:tr w:rsidR="006A34CA" w:rsidRPr="009D118F" w14:paraId="1B303F09" w14:textId="77777777" w:rsidTr="006A34CA">
        <w:trPr>
          <w:trHeight w:val="61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686DBE9" w14:textId="74A37C49" w:rsidR="006A34CA" w:rsidRPr="009D118F" w:rsidRDefault="005769F4" w:rsidP="005769F4">
            <w:pPr>
              <w:ind w:right="-43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15</w:t>
            </w:r>
            <w:r w:rsidR="006A34CA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3</w:t>
            </w:r>
            <w:r w:rsidR="006A34CA" w:rsidRPr="009D118F">
              <w:rPr>
                <w:rFonts w:ascii="Arial" w:hAnsi="Arial" w:cs="Arial"/>
                <w:sz w:val="18"/>
                <w:szCs w:val="22"/>
                <w:lang w:val="en-GB"/>
              </w:rPr>
              <w:t>0 –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 16</w:t>
            </w:r>
            <w:r w:rsidR="006A34CA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7FFA0DC4" w14:textId="77777777" w:rsidR="006A34CA" w:rsidRPr="009D118F" w:rsidRDefault="006A34CA" w:rsidP="006A34CA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Case Study: U.S. examples of cost-benefit and cost-effectiveness applications</w:t>
            </w:r>
          </w:p>
          <w:p w14:paraId="36EF1B8E" w14:textId="2A890E6B" w:rsidR="006A34CA" w:rsidRPr="009D118F" w:rsidRDefault="006A34CA" w:rsidP="006A34CA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Presenter: Nathan Frey, RSS Group</w:t>
            </w:r>
          </w:p>
          <w:p w14:paraId="44B010AF" w14:textId="77777777" w:rsidR="006A34CA" w:rsidRPr="009D118F" w:rsidRDefault="006A34CA" w:rsidP="006A34C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Presentation of specific U.S. RIAs employing CBA and CEA</w:t>
            </w:r>
          </w:p>
          <w:p w14:paraId="2EAF6E89" w14:textId="7E0298E2" w:rsidR="006A34CA" w:rsidRPr="009D118F" w:rsidRDefault="006A34CA" w:rsidP="006A34C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Discussion of why these methodologies were “fit for purpose” for the cases analysed</w:t>
            </w:r>
          </w:p>
        </w:tc>
      </w:tr>
      <w:tr w:rsidR="00A37069" w:rsidRPr="009D118F" w14:paraId="7E0CD47A" w14:textId="77777777" w:rsidTr="006A34CA">
        <w:trPr>
          <w:trHeight w:val="61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95AD7A2" w14:textId="49A85917" w:rsidR="00A37069" w:rsidRPr="009D118F" w:rsidRDefault="00A37069" w:rsidP="005769F4">
            <w:pPr>
              <w:ind w:right="-43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16.15 – 17.00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4D403E49" w14:textId="77777777" w:rsidR="00A37069" w:rsidRPr="009D118F" w:rsidRDefault="00A37069" w:rsidP="00A37069">
            <w:pPr>
              <w:ind w:left="1440" w:hanging="1440"/>
              <w:contextualSpacing/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 xml:space="preserve">Designing Effective RIA Public Consultation Mechanisms </w:t>
            </w:r>
          </w:p>
          <w:p w14:paraId="34A25B00" w14:textId="77777777" w:rsidR="00A37069" w:rsidRPr="009D118F" w:rsidRDefault="00A37069" w:rsidP="00A37069">
            <w:pPr>
              <w:contextualSpacing/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Presenter: Nathan Frey, RSS Group</w:t>
            </w:r>
          </w:p>
          <w:p w14:paraId="5389D8BB" w14:textId="77777777" w:rsidR="00A37069" w:rsidRPr="009D118F" w:rsidRDefault="00A37069" w:rsidP="00A37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Why is public consultation important for RIA implementation?</w:t>
            </w:r>
          </w:p>
          <w:p w14:paraId="6A4C4D95" w14:textId="77777777" w:rsidR="00A37069" w:rsidRPr="009D118F" w:rsidRDefault="00A37069" w:rsidP="00A370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 xml:space="preserve">Practical tools and implementation strategies for consultation processes </w:t>
            </w:r>
          </w:p>
          <w:p w14:paraId="6D0F4667" w14:textId="0C492A31" w:rsidR="00A37069" w:rsidRPr="009D118F" w:rsidRDefault="00A37069" w:rsidP="00A3706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sz w:val="18"/>
                <w:szCs w:val="22"/>
              </w:rPr>
              <w:t>Key considerations for government-wide public consultation policies</w:t>
            </w:r>
          </w:p>
        </w:tc>
      </w:tr>
      <w:tr w:rsidR="00506ECE" w:rsidRPr="009D118F" w14:paraId="00625E28" w14:textId="77777777" w:rsidTr="006A34CA">
        <w:tc>
          <w:tcPr>
            <w:tcW w:w="1530" w:type="dxa"/>
            <w:shd w:val="clear" w:color="auto" w:fill="D9D9D9"/>
          </w:tcPr>
          <w:p w14:paraId="6C9EE9BB" w14:textId="314B2B07" w:rsidR="00506ECE" w:rsidRPr="009D118F" w:rsidRDefault="005769F4" w:rsidP="00A37069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</w:t>
            </w:r>
            <w:r w:rsidR="00A37069"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7</w:t>
            </w: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.</w:t>
            </w:r>
            <w:r w:rsidR="00A37069"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00</w:t>
            </w:r>
          </w:p>
        </w:tc>
        <w:tc>
          <w:tcPr>
            <w:tcW w:w="7650" w:type="dxa"/>
            <w:shd w:val="clear" w:color="auto" w:fill="D9D9D9"/>
          </w:tcPr>
          <w:p w14:paraId="2779A2AC" w14:textId="5D1D680E" w:rsidR="00506ECE" w:rsidRPr="009D118F" w:rsidRDefault="00506ECE" w:rsidP="00CE3296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End of Day 1</w:t>
            </w:r>
          </w:p>
        </w:tc>
      </w:tr>
    </w:tbl>
    <w:p w14:paraId="58C2C473" w14:textId="77777777" w:rsidR="00506ECE" w:rsidRPr="00765BE1" w:rsidRDefault="00506ECE" w:rsidP="00506ECE">
      <w:pPr>
        <w:ind w:right="-43"/>
        <w:rPr>
          <w:rFonts w:ascii="Arial" w:eastAsia="Arial Unicode MS" w:hAnsi="Arial" w:cs="Arial"/>
          <w:sz w:val="22"/>
          <w:szCs w:val="22"/>
        </w:rPr>
      </w:pPr>
    </w:p>
    <w:p w14:paraId="3A2135E8" w14:textId="77777777" w:rsidR="005A1619" w:rsidRPr="00765BE1" w:rsidRDefault="005A1619" w:rsidP="00506ECE">
      <w:pPr>
        <w:rPr>
          <w:rFonts w:ascii="Arial" w:hAnsi="Arial" w:cs="Arial"/>
          <w:smallCaps/>
          <w:sz w:val="22"/>
          <w:szCs w:val="22"/>
          <w:lang w:val="en-GB"/>
        </w:rPr>
      </w:pPr>
    </w:p>
    <w:p w14:paraId="6232015C" w14:textId="77777777" w:rsidR="00A37069" w:rsidRPr="009D118F" w:rsidRDefault="00A37069" w:rsidP="00A37069">
      <w:pPr>
        <w:pStyle w:val="NoSpacing"/>
        <w:jc w:val="center"/>
        <w:rPr>
          <w:rFonts w:ascii="Arial" w:hAnsi="Arial" w:cs="Arial"/>
          <w:b/>
          <w:sz w:val="24"/>
          <w:szCs w:val="32"/>
        </w:rPr>
      </w:pPr>
      <w:r w:rsidRPr="009D118F">
        <w:rPr>
          <w:rFonts w:ascii="Arial" w:hAnsi="Arial" w:cs="Arial"/>
          <w:b/>
          <w:sz w:val="24"/>
          <w:szCs w:val="32"/>
        </w:rPr>
        <w:lastRenderedPageBreak/>
        <w:t xml:space="preserve">Regulatory Impact Analysis: Value and Overview of Evidence-based Decision Making </w:t>
      </w:r>
    </w:p>
    <w:p w14:paraId="02811950" w14:textId="2CF3FEDC" w:rsidR="005A1619" w:rsidRPr="009D118F" w:rsidRDefault="00FC2251" w:rsidP="005A1619">
      <w:pPr>
        <w:jc w:val="center"/>
        <w:rPr>
          <w:rFonts w:ascii="Arial" w:hAnsi="Arial" w:cs="Arial"/>
          <w:sz w:val="18"/>
          <w:szCs w:val="22"/>
        </w:rPr>
      </w:pPr>
      <w:r w:rsidRPr="009D118F">
        <w:rPr>
          <w:rFonts w:ascii="Arial" w:hAnsi="Arial" w:cs="Arial"/>
          <w:sz w:val="18"/>
          <w:szCs w:val="22"/>
        </w:rPr>
        <w:t>September 23 - 24</w:t>
      </w:r>
    </w:p>
    <w:p w14:paraId="2DB4CB4F" w14:textId="77777777" w:rsidR="005A1619" w:rsidRPr="009D118F" w:rsidRDefault="005A1619" w:rsidP="005A1619">
      <w:pPr>
        <w:ind w:right="-43"/>
        <w:jc w:val="center"/>
        <w:rPr>
          <w:rFonts w:ascii="Arial" w:eastAsia="Arial Unicode MS" w:hAnsi="Arial" w:cs="Arial"/>
          <w:i/>
          <w:iCs/>
          <w:sz w:val="18"/>
          <w:szCs w:val="22"/>
        </w:rPr>
      </w:pPr>
      <w:r w:rsidRPr="009D118F">
        <w:rPr>
          <w:rFonts w:ascii="Arial" w:eastAsia="Arial Unicode MS" w:hAnsi="Arial" w:cs="Arial"/>
          <w:i/>
          <w:iCs/>
          <w:sz w:val="18"/>
          <w:szCs w:val="22"/>
        </w:rPr>
        <w:t xml:space="preserve">Livingstone, Zambia </w:t>
      </w:r>
    </w:p>
    <w:p w14:paraId="0BE866DA" w14:textId="77777777" w:rsidR="005A1619" w:rsidRPr="009D118F" w:rsidRDefault="005A1619" w:rsidP="009D118F">
      <w:pPr>
        <w:ind w:right="-43"/>
        <w:rPr>
          <w:rFonts w:ascii="Arial" w:eastAsia="Arial Unicode MS" w:hAnsi="Arial" w:cs="Arial"/>
          <w:b/>
          <w:sz w:val="12"/>
          <w:szCs w:val="16"/>
          <w:lang w:val="en-GB"/>
        </w:rPr>
      </w:pPr>
    </w:p>
    <w:p w14:paraId="4AB6158B" w14:textId="6CDC109C" w:rsidR="005A1619" w:rsidRPr="009D118F" w:rsidRDefault="005A1619" w:rsidP="005A1619">
      <w:pPr>
        <w:jc w:val="center"/>
        <w:rPr>
          <w:rFonts w:ascii="Arial" w:hAnsi="Arial" w:cs="Arial"/>
          <w:b/>
          <w:smallCaps/>
          <w:sz w:val="18"/>
          <w:szCs w:val="22"/>
          <w:lang w:val="en-GB"/>
        </w:rPr>
      </w:pPr>
      <w:r w:rsidRPr="009D118F">
        <w:rPr>
          <w:rFonts w:ascii="Arial" w:eastAsia="Arial Unicode MS" w:hAnsi="Arial" w:cs="Arial"/>
          <w:b/>
          <w:bCs/>
          <w:sz w:val="18"/>
          <w:szCs w:val="22"/>
          <w:lang w:val="en-GB"/>
        </w:rPr>
        <w:t xml:space="preserve">PROGRAMME: </w:t>
      </w:r>
      <w:r w:rsidR="009D118F">
        <w:rPr>
          <w:rFonts w:ascii="Arial" w:eastAsia="Arial Unicode MS" w:hAnsi="Arial" w:cs="Arial"/>
          <w:b/>
          <w:bCs/>
          <w:sz w:val="18"/>
          <w:szCs w:val="22"/>
          <w:lang w:val="en-GB"/>
        </w:rPr>
        <w:t xml:space="preserve">Training for </w:t>
      </w:r>
      <w:r w:rsidR="009D118F" w:rsidRPr="009D118F">
        <w:rPr>
          <w:rFonts w:ascii="Arial" w:eastAsia="Arial Unicode MS" w:hAnsi="Arial" w:cs="Arial"/>
          <w:b/>
          <w:sz w:val="18"/>
          <w:szCs w:val="22"/>
        </w:rPr>
        <w:t>CEOs of Regulatory Agencies in Zambia</w:t>
      </w:r>
      <w:bookmarkStart w:id="0" w:name="_GoBack"/>
      <w:bookmarkEnd w:id="0"/>
      <w:r w:rsidR="009D118F">
        <w:rPr>
          <w:rFonts w:ascii="Arial" w:eastAsia="Arial Unicode MS" w:hAnsi="Arial" w:cs="Arial"/>
          <w:b/>
          <w:sz w:val="18"/>
          <w:szCs w:val="22"/>
        </w:rPr>
        <w:t xml:space="preserve"> (Day 2</w:t>
      </w:r>
      <w:r w:rsidR="009D118F">
        <w:rPr>
          <w:rFonts w:ascii="Arial" w:eastAsia="Arial Unicode MS" w:hAnsi="Arial" w:cs="Arial"/>
          <w:b/>
          <w:sz w:val="18"/>
          <w:szCs w:val="22"/>
        </w:rPr>
        <w:t>)</w:t>
      </w:r>
    </w:p>
    <w:p w14:paraId="3F2D7F35" w14:textId="3822C218" w:rsidR="005A1619" w:rsidRPr="009D118F" w:rsidRDefault="005A1619" w:rsidP="005A1619">
      <w:pPr>
        <w:pBdr>
          <w:bottom w:val="thickThinSmallGap" w:sz="24" w:space="1" w:color="auto"/>
        </w:pBdr>
        <w:ind w:right="-43"/>
        <w:rPr>
          <w:rFonts w:ascii="Arial" w:eastAsia="Arial Unicode MS" w:hAnsi="Arial" w:cs="Arial"/>
          <w:i/>
          <w:sz w:val="8"/>
          <w:szCs w:val="12"/>
        </w:rPr>
      </w:pPr>
    </w:p>
    <w:p w14:paraId="5582E79D" w14:textId="77777777" w:rsidR="005A1619" w:rsidRPr="009D118F" w:rsidRDefault="005A1619" w:rsidP="00506ECE">
      <w:pPr>
        <w:rPr>
          <w:rFonts w:ascii="Arial" w:hAnsi="Arial" w:cs="Arial"/>
          <w:b/>
          <w:smallCaps/>
          <w:sz w:val="18"/>
          <w:szCs w:val="22"/>
          <w:lang w:val="en-GB"/>
        </w:rPr>
      </w:pPr>
    </w:p>
    <w:tbl>
      <w:tblPr>
        <w:tblW w:w="9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7470"/>
      </w:tblGrid>
      <w:tr w:rsidR="00A31924" w:rsidRPr="009D118F" w14:paraId="73DF5EF9" w14:textId="77777777" w:rsidTr="00765BE1">
        <w:tc>
          <w:tcPr>
            <w:tcW w:w="1710" w:type="dxa"/>
            <w:shd w:val="clear" w:color="auto" w:fill="D9D9D9"/>
          </w:tcPr>
          <w:p w14:paraId="20634E08" w14:textId="287CF27B" w:rsidR="00A31924" w:rsidRPr="009D118F" w:rsidRDefault="00506ECE" w:rsidP="00CE3296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smallCaps/>
                <w:sz w:val="18"/>
                <w:szCs w:val="22"/>
                <w:lang w:val="en-GB"/>
              </w:rPr>
              <w:t xml:space="preserve">   </w:t>
            </w:r>
            <w:r w:rsidR="00A31924"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Time</w:t>
            </w:r>
          </w:p>
        </w:tc>
        <w:tc>
          <w:tcPr>
            <w:tcW w:w="7470" w:type="dxa"/>
            <w:shd w:val="clear" w:color="auto" w:fill="D9D9D9"/>
          </w:tcPr>
          <w:p w14:paraId="1CB55735" w14:textId="77777777" w:rsidR="00A31924" w:rsidRPr="009D118F" w:rsidRDefault="00A31924" w:rsidP="00CE3296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Activity</w:t>
            </w:r>
          </w:p>
        </w:tc>
      </w:tr>
      <w:tr w:rsidR="00A31924" w:rsidRPr="009D118F" w14:paraId="6089DD11" w14:textId="77777777" w:rsidTr="00765BE1">
        <w:trPr>
          <w:trHeight w:val="1214"/>
        </w:trPr>
        <w:tc>
          <w:tcPr>
            <w:tcW w:w="1710" w:type="dxa"/>
            <w:shd w:val="clear" w:color="auto" w:fill="auto"/>
          </w:tcPr>
          <w:p w14:paraId="5B4B64AD" w14:textId="00E27062" w:rsidR="00A31924" w:rsidRPr="009D118F" w:rsidRDefault="00812FDF" w:rsidP="00BD2FAE">
            <w:pPr>
              <w:ind w:right="-43"/>
              <w:rPr>
                <w:rFonts w:ascii="Arial" w:eastAsia="Arial Unicode MS" w:hAnsi="Arial" w:cs="Arial"/>
                <w:sz w:val="18"/>
                <w:szCs w:val="22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08</w:t>
            </w:r>
            <w:r w:rsidR="00CE3296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30 – </w:t>
            </w:r>
            <w:r w:rsidR="001A6799" w:rsidRPr="009D118F">
              <w:rPr>
                <w:rFonts w:ascii="Arial" w:hAnsi="Arial" w:cs="Arial"/>
                <w:sz w:val="18"/>
                <w:szCs w:val="22"/>
                <w:lang w:val="en-GB"/>
              </w:rPr>
              <w:t>0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9</w:t>
            </w:r>
            <w:r w:rsidR="00A31924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="00FC2251" w:rsidRPr="009D118F">
              <w:rPr>
                <w:rFonts w:ascii="Arial" w:hAnsi="Arial" w:cs="Arial"/>
                <w:sz w:val="18"/>
                <w:szCs w:val="22"/>
                <w:lang w:val="en-GB"/>
              </w:rPr>
              <w:t>30</w:t>
            </w:r>
            <w:r w:rsidR="00A31924"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</w:p>
        </w:tc>
        <w:tc>
          <w:tcPr>
            <w:tcW w:w="7470" w:type="dxa"/>
            <w:shd w:val="clear" w:color="auto" w:fill="auto"/>
          </w:tcPr>
          <w:p w14:paraId="59003A6D" w14:textId="2DB00FB3" w:rsidR="009E5ED3" w:rsidRPr="009D118F" w:rsidRDefault="00A37069" w:rsidP="001A679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Institutionalizing RIA</w:t>
            </w:r>
          </w:p>
          <w:p w14:paraId="4EC7A552" w14:textId="65FB703B" w:rsidR="00A31924" w:rsidRPr="009D118F" w:rsidRDefault="009E5ED3" w:rsidP="009E5ED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 xml:space="preserve">Presenter: </w:t>
            </w:r>
            <w:r w:rsidR="00361EE9" w:rsidRPr="009D118F">
              <w:rPr>
                <w:rFonts w:ascii="Arial" w:hAnsi="Arial" w:cs="Arial"/>
                <w:b/>
                <w:sz w:val="18"/>
                <w:szCs w:val="22"/>
              </w:rPr>
              <w:t>Kees Johnkeer</w:t>
            </w:r>
            <w:r w:rsidR="00C3446B" w:rsidRPr="009D118F">
              <w:rPr>
                <w:rFonts w:ascii="Arial" w:hAnsi="Arial" w:cs="Arial"/>
                <w:b/>
                <w:sz w:val="18"/>
                <w:szCs w:val="22"/>
              </w:rPr>
              <w:t xml:space="preserve">, </w:t>
            </w:r>
            <w:r w:rsidR="00361EE9" w:rsidRPr="009D118F">
              <w:rPr>
                <w:rFonts w:ascii="Arial" w:hAnsi="Arial" w:cs="Arial"/>
                <w:b/>
                <w:sz w:val="18"/>
                <w:szCs w:val="22"/>
              </w:rPr>
              <w:t xml:space="preserve">Johnkeer Consulting </w:t>
            </w:r>
          </w:p>
          <w:p w14:paraId="729D34A5" w14:textId="010CCDC2" w:rsidR="001A6799" w:rsidRPr="009D118F" w:rsidRDefault="001A6799" w:rsidP="00BD2FA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 xml:space="preserve">Discussion of the </w:t>
            </w:r>
            <w:r w:rsidR="00A37069" w:rsidRPr="009D118F">
              <w:rPr>
                <w:rFonts w:ascii="Arial" w:hAnsi="Arial" w:cs="Arial"/>
                <w:sz w:val="18"/>
              </w:rPr>
              <w:t>key communication mechanisms</w:t>
            </w:r>
            <w:r w:rsidRPr="009D118F">
              <w:rPr>
                <w:rFonts w:ascii="Arial" w:hAnsi="Arial" w:cs="Arial"/>
                <w:sz w:val="18"/>
              </w:rPr>
              <w:t xml:space="preserve"> </w:t>
            </w:r>
          </w:p>
          <w:p w14:paraId="53D6550E" w14:textId="0A6D4824" w:rsidR="00691E7E" w:rsidRPr="009D118F" w:rsidRDefault="00A37069" w:rsidP="00691E7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Discussion of critical next steps to ensure effective RIA implementation</w:t>
            </w:r>
          </w:p>
        </w:tc>
      </w:tr>
      <w:tr w:rsidR="009A60D2" w:rsidRPr="009D118F" w14:paraId="0FC7D1C1" w14:textId="77777777" w:rsidTr="009A60D2">
        <w:trPr>
          <w:trHeight w:val="800"/>
        </w:trPr>
        <w:tc>
          <w:tcPr>
            <w:tcW w:w="1710" w:type="dxa"/>
            <w:shd w:val="clear" w:color="auto" w:fill="auto"/>
          </w:tcPr>
          <w:p w14:paraId="0A2B7F11" w14:textId="50D3E705" w:rsidR="009A60D2" w:rsidRPr="009D118F" w:rsidRDefault="009A60D2" w:rsidP="00BD2FAE">
            <w:pPr>
              <w:ind w:right="-43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9.30 – 10.15</w:t>
            </w:r>
          </w:p>
        </w:tc>
        <w:tc>
          <w:tcPr>
            <w:tcW w:w="7470" w:type="dxa"/>
            <w:shd w:val="clear" w:color="auto" w:fill="auto"/>
          </w:tcPr>
          <w:p w14:paraId="4EC230B6" w14:textId="3D1DC9DE" w:rsidR="009A60D2" w:rsidRPr="009D118F" w:rsidRDefault="009A60D2" w:rsidP="009A60D2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Adult Learning and Training Centers to Support RIA Competencies in Zambia</w:t>
            </w:r>
          </w:p>
          <w:p w14:paraId="41B67589" w14:textId="0ADB4265" w:rsidR="009A60D2" w:rsidRPr="009D118F" w:rsidRDefault="009A60D2" w:rsidP="001A6799">
            <w:pPr>
              <w:pStyle w:val="ListParagraph"/>
              <w:numPr>
                <w:ilvl w:val="0"/>
                <w:numId w:val="6"/>
              </w:numPr>
              <w:ind w:hanging="22"/>
              <w:rPr>
                <w:rFonts w:ascii="Arial" w:eastAsia="Arial Unicode MS" w:hAnsi="Arial" w:cs="Arial"/>
                <w:sz w:val="18"/>
              </w:rPr>
            </w:pPr>
            <w:r w:rsidRPr="009D118F">
              <w:rPr>
                <w:rFonts w:ascii="Arial" w:eastAsia="Arial Unicode MS" w:hAnsi="Arial" w:cs="Arial"/>
                <w:sz w:val="18"/>
              </w:rPr>
              <w:t xml:space="preserve">Roy Swift, WordCred </w:t>
            </w:r>
          </w:p>
        </w:tc>
      </w:tr>
      <w:tr w:rsidR="00A31924" w:rsidRPr="009D118F" w14:paraId="378878BD" w14:textId="77777777" w:rsidTr="00765BE1">
        <w:tc>
          <w:tcPr>
            <w:tcW w:w="1710" w:type="dxa"/>
            <w:shd w:val="clear" w:color="auto" w:fill="E0E0E0"/>
          </w:tcPr>
          <w:p w14:paraId="6C3387CF" w14:textId="64955C82" w:rsidR="00A31924" w:rsidRPr="009D118F" w:rsidRDefault="009A60D2" w:rsidP="00CE3296">
            <w:pPr>
              <w:ind w:right="-43"/>
              <w:rPr>
                <w:rFonts w:ascii="Arial" w:eastAsia="Arial Unicode MS" w:hAnsi="Arial" w:cs="Arial"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10.15 – 10.30</w:t>
            </w:r>
          </w:p>
        </w:tc>
        <w:tc>
          <w:tcPr>
            <w:tcW w:w="7470" w:type="dxa"/>
            <w:shd w:val="clear" w:color="auto" w:fill="E0E0E0"/>
          </w:tcPr>
          <w:p w14:paraId="0FEDF97A" w14:textId="71573891" w:rsidR="00A31924" w:rsidRPr="009D118F" w:rsidRDefault="00F85387" w:rsidP="00CE3296">
            <w:pPr>
              <w:rPr>
                <w:rFonts w:ascii="Arial" w:hAnsi="Arial" w:cs="Arial"/>
                <w:b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Health</w:t>
            </w:r>
            <w:r w:rsidR="00A31924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 xml:space="preserve"> Break</w:t>
            </w:r>
            <w:r w:rsidR="00B149A2"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 xml:space="preserve"> </w:t>
            </w:r>
          </w:p>
        </w:tc>
      </w:tr>
      <w:tr w:rsidR="001F006A" w:rsidRPr="009D118F" w14:paraId="3C15FD27" w14:textId="77777777" w:rsidTr="00A37069">
        <w:trPr>
          <w:trHeight w:val="1160"/>
        </w:trPr>
        <w:tc>
          <w:tcPr>
            <w:tcW w:w="1710" w:type="dxa"/>
            <w:shd w:val="clear" w:color="auto" w:fill="FFFFFF" w:themeFill="background1"/>
          </w:tcPr>
          <w:p w14:paraId="73ECF148" w14:textId="45DD1D84" w:rsidR="001F006A" w:rsidRPr="009D118F" w:rsidRDefault="005F526F" w:rsidP="00A37069">
            <w:pPr>
              <w:ind w:right="-43"/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</w:t>
            </w:r>
            <w:r w:rsidR="00812FDF" w:rsidRPr="009D118F">
              <w:rPr>
                <w:rFonts w:ascii="Arial" w:hAnsi="Arial" w:cs="Arial"/>
                <w:sz w:val="18"/>
                <w:szCs w:val="22"/>
                <w:lang w:val="en-GB"/>
              </w:rPr>
              <w:t>0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="009A60D2" w:rsidRPr="009D118F">
              <w:rPr>
                <w:rFonts w:ascii="Arial" w:hAnsi="Arial" w:cs="Arial"/>
                <w:sz w:val="18"/>
                <w:szCs w:val="22"/>
                <w:lang w:val="en-GB"/>
              </w:rPr>
              <w:t>3</w:t>
            </w:r>
            <w:r w:rsidR="009A746E" w:rsidRPr="009D118F">
              <w:rPr>
                <w:rFonts w:ascii="Arial" w:hAnsi="Arial" w:cs="Arial"/>
                <w:sz w:val="18"/>
                <w:szCs w:val="22"/>
                <w:lang w:val="en-GB"/>
              </w:rPr>
              <w:t>0</w:t>
            </w:r>
            <w:r w:rsidR="001F006A" w:rsidRPr="009D118F">
              <w:rPr>
                <w:rFonts w:ascii="Arial" w:hAnsi="Arial" w:cs="Arial"/>
                <w:sz w:val="18"/>
                <w:szCs w:val="22"/>
                <w:lang w:val="en-GB"/>
              </w:rPr>
              <w:t xml:space="preserve"> – </w:t>
            </w:r>
            <w:r w:rsidRPr="009D118F">
              <w:rPr>
                <w:rFonts w:ascii="Arial" w:hAnsi="Arial" w:cs="Arial"/>
                <w:sz w:val="18"/>
                <w:szCs w:val="22"/>
                <w:lang w:val="en-GB"/>
              </w:rPr>
              <w:t>1</w:t>
            </w:r>
            <w:r w:rsidR="00A37069" w:rsidRPr="009D118F">
              <w:rPr>
                <w:rFonts w:ascii="Arial" w:hAnsi="Arial" w:cs="Arial"/>
                <w:sz w:val="18"/>
                <w:szCs w:val="22"/>
                <w:lang w:val="en-GB"/>
              </w:rPr>
              <w:t>2</w:t>
            </w:r>
            <w:r w:rsidR="001F006A" w:rsidRPr="009D118F">
              <w:rPr>
                <w:rFonts w:ascii="Arial" w:hAnsi="Arial" w:cs="Arial"/>
                <w:sz w:val="18"/>
                <w:szCs w:val="22"/>
                <w:lang w:val="en-GB"/>
              </w:rPr>
              <w:t>.</w:t>
            </w:r>
            <w:r w:rsidR="00A37069" w:rsidRPr="009D118F">
              <w:rPr>
                <w:rFonts w:ascii="Arial" w:hAnsi="Arial" w:cs="Arial"/>
                <w:sz w:val="18"/>
                <w:szCs w:val="22"/>
                <w:lang w:val="en-GB"/>
              </w:rPr>
              <w:t>15</w:t>
            </w:r>
          </w:p>
        </w:tc>
        <w:tc>
          <w:tcPr>
            <w:tcW w:w="7470" w:type="dxa"/>
            <w:shd w:val="clear" w:color="auto" w:fill="FFFFFF" w:themeFill="background1"/>
          </w:tcPr>
          <w:p w14:paraId="46FEB71F" w14:textId="0340F022" w:rsidR="00A37069" w:rsidRPr="009D118F" w:rsidRDefault="00A37069" w:rsidP="00A37069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Breakout Sessions: RIA Case Study Exercise using examples from Zambia</w:t>
            </w:r>
          </w:p>
          <w:p w14:paraId="058BF5E0" w14:textId="77777777" w:rsidR="00A37069" w:rsidRPr="009D118F" w:rsidRDefault="00A37069" w:rsidP="00A3706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Introduction to a regulatory issue</w:t>
            </w:r>
          </w:p>
          <w:p w14:paraId="63F15350" w14:textId="4F40D72F" w:rsidR="001F006A" w:rsidRPr="009D118F" w:rsidRDefault="00A37069" w:rsidP="00A3706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Group discussion of RIA elements</w:t>
            </w:r>
          </w:p>
        </w:tc>
      </w:tr>
      <w:tr w:rsidR="00812FDF" w:rsidRPr="009D118F" w14:paraId="1DDAE191" w14:textId="77777777" w:rsidTr="00765BE1">
        <w:trPr>
          <w:trHeight w:val="233"/>
        </w:trPr>
        <w:tc>
          <w:tcPr>
            <w:tcW w:w="1710" w:type="dxa"/>
            <w:shd w:val="clear" w:color="auto" w:fill="E7E6E6" w:themeFill="background2"/>
          </w:tcPr>
          <w:p w14:paraId="46617ACA" w14:textId="0F96C214" w:rsidR="00812FDF" w:rsidRPr="009D118F" w:rsidRDefault="00FC2251" w:rsidP="00812FDF">
            <w:pPr>
              <w:ind w:right="-43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12.</w:t>
            </w:r>
            <w:r w:rsidR="00A37069"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15</w:t>
            </w: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 xml:space="preserve"> – 13.</w:t>
            </w:r>
            <w:r w:rsidR="00A37069"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15</w:t>
            </w:r>
          </w:p>
        </w:tc>
        <w:tc>
          <w:tcPr>
            <w:tcW w:w="7470" w:type="dxa"/>
            <w:shd w:val="clear" w:color="auto" w:fill="E7E6E6" w:themeFill="background2"/>
          </w:tcPr>
          <w:p w14:paraId="24B06336" w14:textId="6626E0C6" w:rsidR="00812FDF" w:rsidRPr="009D118F" w:rsidRDefault="00812FDF" w:rsidP="00812FD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Lunch Break</w:t>
            </w:r>
          </w:p>
        </w:tc>
      </w:tr>
      <w:tr w:rsidR="00812FDF" w:rsidRPr="009D118F" w14:paraId="70C7CDC9" w14:textId="77777777" w:rsidTr="00765BE1">
        <w:trPr>
          <w:trHeight w:val="1232"/>
        </w:trPr>
        <w:tc>
          <w:tcPr>
            <w:tcW w:w="1710" w:type="dxa"/>
            <w:shd w:val="clear" w:color="auto" w:fill="FFFFFF" w:themeFill="background1"/>
          </w:tcPr>
          <w:p w14:paraId="5086F32A" w14:textId="379CBAEB" w:rsidR="00812FDF" w:rsidRPr="009D118F" w:rsidRDefault="00A37069" w:rsidP="0060552F">
            <w:pPr>
              <w:ind w:right="-43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13:15 – 15.00</w:t>
            </w:r>
          </w:p>
        </w:tc>
        <w:tc>
          <w:tcPr>
            <w:tcW w:w="7470" w:type="dxa"/>
            <w:shd w:val="clear" w:color="auto" w:fill="FFFFFF" w:themeFill="background1"/>
          </w:tcPr>
          <w:p w14:paraId="29BF0F0B" w14:textId="0850C1AA" w:rsidR="0060552F" w:rsidRPr="009D118F" w:rsidRDefault="005769F4" w:rsidP="0060552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Breakout</w:t>
            </w:r>
            <w:r w:rsidR="0060552F" w:rsidRPr="009D118F">
              <w:rPr>
                <w:rFonts w:ascii="Arial" w:hAnsi="Arial" w:cs="Arial"/>
                <w:b/>
                <w:sz w:val="18"/>
                <w:szCs w:val="22"/>
              </w:rPr>
              <w:t xml:space="preserve"> Sessions: Reviewing the RIA Case Studies </w:t>
            </w:r>
          </w:p>
          <w:p w14:paraId="21B0F097" w14:textId="77777777" w:rsidR="0060552F" w:rsidRPr="009D118F" w:rsidRDefault="0060552F" w:rsidP="0060552F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</w:rPr>
              <w:t>Group exercise</w:t>
            </w:r>
          </w:p>
          <w:p w14:paraId="1C0A914C" w14:textId="77777777" w:rsidR="0060552F" w:rsidRPr="009D118F" w:rsidRDefault="0060552F" w:rsidP="0060552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Small groups will discuss the application of key RIA concepts to the case studies from the previous session</w:t>
            </w:r>
          </w:p>
          <w:p w14:paraId="5C74CC2D" w14:textId="77777777" w:rsidR="0060552F" w:rsidRPr="009D118F" w:rsidRDefault="0060552F" w:rsidP="0060552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Groups will provide specific recommendations for improving the RIAs analysed.</w:t>
            </w:r>
          </w:p>
          <w:p w14:paraId="642B6B7F" w14:textId="66BB1F13" w:rsidR="00812FDF" w:rsidRPr="009D118F" w:rsidRDefault="0060552F" w:rsidP="0060552F">
            <w:pPr>
              <w:pStyle w:val="ListParagraph"/>
              <w:spacing w:after="0"/>
              <w:ind w:left="360"/>
              <w:rPr>
                <w:rFonts w:ascii="Arial" w:hAnsi="Arial" w:cs="Arial"/>
                <w:sz w:val="18"/>
              </w:rPr>
            </w:pPr>
            <w:r w:rsidRPr="009D118F">
              <w:rPr>
                <w:rFonts w:ascii="Arial" w:hAnsi="Arial" w:cs="Arial"/>
                <w:sz w:val="18"/>
              </w:rPr>
              <w:t>Moderated by Nathan Frey, RSS Group and Kees Jonkheer, Jonkheer Consulting</w:t>
            </w:r>
          </w:p>
        </w:tc>
      </w:tr>
      <w:tr w:rsidR="00812FDF" w:rsidRPr="009D118F" w14:paraId="2E84232D" w14:textId="77777777" w:rsidTr="00765BE1">
        <w:trPr>
          <w:trHeight w:val="332"/>
        </w:trPr>
        <w:tc>
          <w:tcPr>
            <w:tcW w:w="1710" w:type="dxa"/>
            <w:shd w:val="clear" w:color="auto" w:fill="E7E6E6" w:themeFill="background2"/>
          </w:tcPr>
          <w:p w14:paraId="19A5F16B" w14:textId="24E2C12F" w:rsidR="00812FDF" w:rsidRPr="009D118F" w:rsidRDefault="00A37069" w:rsidP="00812FDF">
            <w:pPr>
              <w:ind w:right="-43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15:00</w:t>
            </w:r>
            <w:r w:rsidR="00812FDF"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 xml:space="preserve"> – 15.45</w:t>
            </w:r>
          </w:p>
        </w:tc>
        <w:tc>
          <w:tcPr>
            <w:tcW w:w="7470" w:type="dxa"/>
            <w:shd w:val="clear" w:color="auto" w:fill="E7E6E6" w:themeFill="background2"/>
          </w:tcPr>
          <w:p w14:paraId="0E2B4F0B" w14:textId="344667C8" w:rsidR="0060552F" w:rsidRPr="009D118F" w:rsidRDefault="0060552F" w:rsidP="00812FDF">
            <w:pPr>
              <w:rPr>
                <w:rFonts w:ascii="Arial" w:hAnsi="Arial" w:cs="Arial"/>
                <w:b/>
                <w:sz w:val="18"/>
                <w:szCs w:val="22"/>
                <w:lang w:val="en-GB"/>
              </w:rPr>
            </w:pPr>
            <w:r w:rsidRPr="009D118F">
              <w:rPr>
                <w:rFonts w:ascii="Arial" w:hAnsi="Arial" w:cs="Arial"/>
                <w:b/>
                <w:sz w:val="18"/>
                <w:szCs w:val="22"/>
                <w:lang w:val="en-GB"/>
              </w:rPr>
              <w:t>Closing Remarks and presentation of certificates</w:t>
            </w:r>
          </w:p>
        </w:tc>
      </w:tr>
      <w:tr w:rsidR="00812FDF" w:rsidRPr="009D118F" w14:paraId="2527E8D9" w14:textId="77777777" w:rsidTr="00765BE1">
        <w:tc>
          <w:tcPr>
            <w:tcW w:w="1710" w:type="dxa"/>
            <w:shd w:val="clear" w:color="auto" w:fill="D9D9D9"/>
          </w:tcPr>
          <w:p w14:paraId="2FB38052" w14:textId="608AD1C5" w:rsidR="00812FDF" w:rsidRPr="009D118F" w:rsidRDefault="0060552F" w:rsidP="00812FDF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15</w:t>
            </w:r>
            <w:r w:rsidR="007A10C9" w:rsidRPr="009D118F">
              <w:rPr>
                <w:rFonts w:ascii="Arial" w:hAnsi="Arial" w:cs="Arial"/>
                <w:b/>
                <w:smallCaps/>
                <w:sz w:val="18"/>
                <w:szCs w:val="22"/>
                <w:lang w:val="en-GB"/>
              </w:rPr>
              <w:t>.45</w:t>
            </w:r>
          </w:p>
        </w:tc>
        <w:tc>
          <w:tcPr>
            <w:tcW w:w="7470" w:type="dxa"/>
            <w:shd w:val="clear" w:color="auto" w:fill="D9D9D9"/>
          </w:tcPr>
          <w:p w14:paraId="144E9146" w14:textId="590D46EE" w:rsidR="00812FDF" w:rsidRPr="009D118F" w:rsidRDefault="00812FDF" w:rsidP="00812FDF">
            <w:pPr>
              <w:ind w:right="-43"/>
              <w:rPr>
                <w:rFonts w:ascii="Arial" w:eastAsia="Arial Unicode MS" w:hAnsi="Arial" w:cs="Arial"/>
                <w:b/>
                <w:sz w:val="18"/>
                <w:szCs w:val="22"/>
              </w:rPr>
            </w:pPr>
            <w:r w:rsidRPr="009D118F">
              <w:rPr>
                <w:rFonts w:ascii="Arial" w:eastAsia="Arial Unicode MS" w:hAnsi="Arial" w:cs="Arial"/>
                <w:b/>
                <w:sz w:val="18"/>
                <w:szCs w:val="22"/>
              </w:rPr>
              <w:t>End of Day 2</w:t>
            </w:r>
          </w:p>
        </w:tc>
      </w:tr>
    </w:tbl>
    <w:p w14:paraId="098CC614" w14:textId="54CCFABE" w:rsidR="0064739A" w:rsidRPr="009D118F" w:rsidRDefault="0064739A">
      <w:pPr>
        <w:rPr>
          <w:rFonts w:ascii="Arial" w:hAnsi="Arial" w:cs="Arial"/>
          <w:sz w:val="20"/>
        </w:rPr>
      </w:pPr>
    </w:p>
    <w:sectPr w:rsidR="0064739A" w:rsidRPr="009D118F" w:rsidSect="00CE329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0499B" w14:textId="77777777" w:rsidR="00821923" w:rsidRDefault="00821923">
      <w:r>
        <w:separator/>
      </w:r>
    </w:p>
  </w:endnote>
  <w:endnote w:type="continuationSeparator" w:id="0">
    <w:p w14:paraId="7738F456" w14:textId="77777777" w:rsidR="00821923" w:rsidRDefault="0082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B2991" w14:textId="592591F4" w:rsidR="00CE3296" w:rsidRDefault="005A1619" w:rsidP="004C022A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D0652F0" wp14:editId="5E306F89">
          <wp:simplePos x="0" y="0"/>
          <wp:positionH relativeFrom="column">
            <wp:posOffset>2879566</wp:posOffset>
          </wp:positionH>
          <wp:positionV relativeFrom="paragraph">
            <wp:posOffset>-387350</wp:posOffset>
          </wp:positionV>
          <wp:extent cx="1228725" cy="986790"/>
          <wp:effectExtent l="0" t="0" r="0" b="0"/>
          <wp:wrapThrough wrapText="bothSides">
            <wp:wrapPolygon edited="0">
              <wp:start x="9377" y="2502"/>
              <wp:lineTo x="7367" y="4587"/>
              <wp:lineTo x="7033" y="6255"/>
              <wp:lineTo x="7367" y="10008"/>
              <wp:lineTo x="3014" y="11676"/>
              <wp:lineTo x="2344" y="12510"/>
              <wp:lineTo x="2344" y="18764"/>
              <wp:lineTo x="19088" y="18764"/>
              <wp:lineTo x="19423" y="14595"/>
              <wp:lineTo x="17749" y="12093"/>
              <wp:lineTo x="14065" y="10008"/>
              <wp:lineTo x="14735" y="7923"/>
              <wp:lineTo x="13730" y="4170"/>
              <wp:lineTo x="12056" y="2502"/>
              <wp:lineTo x="9377" y="250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5408" behindDoc="0" locked="0" layoutInCell="1" allowOverlap="1" wp14:anchorId="1037FE70" wp14:editId="644C26CA">
          <wp:simplePos x="0" y="0"/>
          <wp:positionH relativeFrom="margin">
            <wp:posOffset>1267936</wp:posOffset>
          </wp:positionH>
          <wp:positionV relativeFrom="paragraph">
            <wp:posOffset>-320675</wp:posOffset>
          </wp:positionV>
          <wp:extent cx="1363980" cy="844550"/>
          <wp:effectExtent l="0" t="0" r="7620" b="0"/>
          <wp:wrapThrough wrapText="bothSides">
            <wp:wrapPolygon edited="0">
              <wp:start x="0" y="0"/>
              <wp:lineTo x="0" y="20950"/>
              <wp:lineTo x="21419" y="20950"/>
              <wp:lineTo x="2141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22A">
      <w:rPr>
        <w:rFonts w:ascii="Calibri" w:hAnsi="Calibri"/>
        <w:noProof/>
      </w:rPr>
      <w:drawing>
        <wp:anchor distT="0" distB="0" distL="114300" distR="114300" simplePos="0" relativeHeight="251667456" behindDoc="1" locked="0" layoutInCell="1" allowOverlap="1" wp14:anchorId="51DADEC2" wp14:editId="5E6C909F">
          <wp:simplePos x="0" y="0"/>
          <wp:positionH relativeFrom="page">
            <wp:posOffset>794385</wp:posOffset>
          </wp:positionH>
          <wp:positionV relativeFrom="paragraph">
            <wp:posOffset>-51435</wp:posOffset>
          </wp:positionV>
          <wp:extent cx="1560195" cy="380365"/>
          <wp:effectExtent l="0" t="0" r="0" b="635"/>
          <wp:wrapTight wrapText="bothSides">
            <wp:wrapPolygon edited="0">
              <wp:start x="264" y="0"/>
              <wp:lineTo x="0" y="1082"/>
              <wp:lineTo x="0" y="16227"/>
              <wp:lineTo x="1846" y="20554"/>
              <wp:lineTo x="2110" y="20554"/>
              <wp:lineTo x="5275" y="20554"/>
              <wp:lineTo x="18198" y="20554"/>
              <wp:lineTo x="17670" y="17309"/>
              <wp:lineTo x="20835" y="8654"/>
              <wp:lineTo x="20044" y="3245"/>
              <wp:lineTo x="3165" y="0"/>
              <wp:lineTo x="26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22A">
      <w:rPr>
        <w:noProof/>
      </w:rPr>
      <w:drawing>
        <wp:anchor distT="0" distB="0" distL="114300" distR="114300" simplePos="0" relativeHeight="251668480" behindDoc="1" locked="0" layoutInCell="1" allowOverlap="1" wp14:anchorId="3BBC62C9" wp14:editId="115D26C5">
          <wp:simplePos x="0" y="0"/>
          <wp:positionH relativeFrom="column">
            <wp:posOffset>4393248</wp:posOffset>
          </wp:positionH>
          <wp:positionV relativeFrom="paragraph">
            <wp:posOffset>-283210</wp:posOffset>
          </wp:positionV>
          <wp:extent cx="1612510" cy="809149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510" cy="809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D368" w14:textId="77777777" w:rsidR="00821923" w:rsidRDefault="00821923">
      <w:r>
        <w:separator/>
      </w:r>
    </w:p>
  </w:footnote>
  <w:footnote w:type="continuationSeparator" w:id="0">
    <w:p w14:paraId="34D8DD5F" w14:textId="77777777" w:rsidR="00821923" w:rsidRDefault="0082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300C4" w14:textId="2D0CB240" w:rsidR="00CE3296" w:rsidRPr="00B039D6" w:rsidRDefault="005A1619" w:rsidP="00CE3296">
    <w:pPr>
      <w:pStyle w:val="Header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58240" behindDoc="1" locked="0" layoutInCell="1" allowOverlap="1" wp14:anchorId="55B72C31" wp14:editId="2BCA0D8C">
          <wp:simplePos x="0" y="0"/>
          <wp:positionH relativeFrom="column">
            <wp:posOffset>622300</wp:posOffset>
          </wp:positionH>
          <wp:positionV relativeFrom="paragraph">
            <wp:posOffset>-143351</wp:posOffset>
          </wp:positionV>
          <wp:extent cx="1571625" cy="678180"/>
          <wp:effectExtent l="0" t="0" r="9525" b="7620"/>
          <wp:wrapTight wrapText="bothSides">
            <wp:wrapPolygon edited="0">
              <wp:start x="0" y="0"/>
              <wp:lineTo x="0" y="21236"/>
              <wp:lineTo x="21469" y="21236"/>
              <wp:lineTo x="2146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noProof/>
      </w:rPr>
      <w:drawing>
        <wp:anchor distT="0" distB="0" distL="114300" distR="114300" simplePos="0" relativeHeight="251659264" behindDoc="1" locked="0" layoutInCell="1" allowOverlap="1" wp14:anchorId="2AA10917" wp14:editId="11903316">
          <wp:simplePos x="0" y="0"/>
          <wp:positionH relativeFrom="column">
            <wp:posOffset>2785745</wp:posOffset>
          </wp:positionH>
          <wp:positionV relativeFrom="paragraph">
            <wp:posOffset>-200025</wp:posOffset>
          </wp:positionV>
          <wp:extent cx="2038350" cy="735330"/>
          <wp:effectExtent l="0" t="0" r="0" b="7620"/>
          <wp:wrapTight wrapText="bothSides">
            <wp:wrapPolygon edited="0">
              <wp:start x="0" y="0"/>
              <wp:lineTo x="0" y="21264"/>
              <wp:lineTo x="21398" y="21264"/>
              <wp:lineTo x="213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6E6"/>
    <w:multiLevelType w:val="hybridMultilevel"/>
    <w:tmpl w:val="0408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15D24"/>
    <w:multiLevelType w:val="hybridMultilevel"/>
    <w:tmpl w:val="0CF4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80436"/>
    <w:multiLevelType w:val="hybridMultilevel"/>
    <w:tmpl w:val="8A9AB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90F45"/>
    <w:multiLevelType w:val="hybridMultilevel"/>
    <w:tmpl w:val="D86EB6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2C3042"/>
    <w:multiLevelType w:val="hybridMultilevel"/>
    <w:tmpl w:val="B444301E"/>
    <w:lvl w:ilvl="0" w:tplc="6C3A78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B47B5"/>
    <w:multiLevelType w:val="hybridMultilevel"/>
    <w:tmpl w:val="5F98E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36338"/>
    <w:multiLevelType w:val="hybridMultilevel"/>
    <w:tmpl w:val="69B85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535C3A"/>
    <w:multiLevelType w:val="hybridMultilevel"/>
    <w:tmpl w:val="B01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00DF7"/>
    <w:multiLevelType w:val="hybridMultilevel"/>
    <w:tmpl w:val="BEBCB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F0E40"/>
    <w:multiLevelType w:val="hybridMultilevel"/>
    <w:tmpl w:val="BE60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94343"/>
    <w:multiLevelType w:val="hybridMultilevel"/>
    <w:tmpl w:val="2A289D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D82B00"/>
    <w:multiLevelType w:val="hybridMultilevel"/>
    <w:tmpl w:val="17DEE1DA"/>
    <w:lvl w:ilvl="0" w:tplc="B9940A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6793"/>
    <w:multiLevelType w:val="hybridMultilevel"/>
    <w:tmpl w:val="E334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D6F8A"/>
    <w:multiLevelType w:val="hybridMultilevel"/>
    <w:tmpl w:val="83B2D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2381B"/>
    <w:multiLevelType w:val="hybridMultilevel"/>
    <w:tmpl w:val="30DE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0342B"/>
    <w:multiLevelType w:val="hybridMultilevel"/>
    <w:tmpl w:val="602625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8265A"/>
    <w:multiLevelType w:val="hybridMultilevel"/>
    <w:tmpl w:val="FB9A0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FF55D6"/>
    <w:multiLevelType w:val="hybridMultilevel"/>
    <w:tmpl w:val="563E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01E9D"/>
    <w:multiLevelType w:val="hybridMultilevel"/>
    <w:tmpl w:val="23D04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E067B"/>
    <w:multiLevelType w:val="hybridMultilevel"/>
    <w:tmpl w:val="9058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84048"/>
    <w:multiLevelType w:val="hybridMultilevel"/>
    <w:tmpl w:val="79E6F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D1000"/>
    <w:multiLevelType w:val="hybridMultilevel"/>
    <w:tmpl w:val="983A7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DC5894"/>
    <w:multiLevelType w:val="hybridMultilevel"/>
    <w:tmpl w:val="E2206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582240"/>
    <w:multiLevelType w:val="hybridMultilevel"/>
    <w:tmpl w:val="7578E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CC521F"/>
    <w:multiLevelType w:val="hybridMultilevel"/>
    <w:tmpl w:val="72E0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B2486E"/>
    <w:multiLevelType w:val="hybridMultilevel"/>
    <w:tmpl w:val="94BA1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14C81"/>
    <w:multiLevelType w:val="hybridMultilevel"/>
    <w:tmpl w:val="8C82D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433F56"/>
    <w:multiLevelType w:val="hybridMultilevel"/>
    <w:tmpl w:val="B0C4D100"/>
    <w:lvl w:ilvl="0" w:tplc="A8A436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1C05F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31375"/>
    <w:multiLevelType w:val="hybridMultilevel"/>
    <w:tmpl w:val="38547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24D7C"/>
    <w:multiLevelType w:val="hybridMultilevel"/>
    <w:tmpl w:val="82F8E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FE29E7"/>
    <w:multiLevelType w:val="hybridMultilevel"/>
    <w:tmpl w:val="8E90B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47639B"/>
    <w:multiLevelType w:val="hybridMultilevel"/>
    <w:tmpl w:val="FFE6E4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7"/>
  </w:num>
  <w:num w:numId="4">
    <w:abstractNumId w:val="16"/>
  </w:num>
  <w:num w:numId="5">
    <w:abstractNumId w:val="23"/>
  </w:num>
  <w:num w:numId="6">
    <w:abstractNumId w:val="19"/>
  </w:num>
  <w:num w:numId="7">
    <w:abstractNumId w:val="31"/>
  </w:num>
  <w:num w:numId="8">
    <w:abstractNumId w:val="0"/>
  </w:num>
  <w:num w:numId="9">
    <w:abstractNumId w:val="15"/>
  </w:num>
  <w:num w:numId="10">
    <w:abstractNumId w:val="22"/>
  </w:num>
  <w:num w:numId="11">
    <w:abstractNumId w:val="28"/>
  </w:num>
  <w:num w:numId="12">
    <w:abstractNumId w:val="10"/>
  </w:num>
  <w:num w:numId="13">
    <w:abstractNumId w:val="25"/>
  </w:num>
  <w:num w:numId="14">
    <w:abstractNumId w:val="17"/>
  </w:num>
  <w:num w:numId="15">
    <w:abstractNumId w:val="18"/>
  </w:num>
  <w:num w:numId="16">
    <w:abstractNumId w:val="3"/>
  </w:num>
  <w:num w:numId="17">
    <w:abstractNumId w:val="21"/>
  </w:num>
  <w:num w:numId="18">
    <w:abstractNumId w:val="14"/>
  </w:num>
  <w:num w:numId="19">
    <w:abstractNumId w:val="5"/>
  </w:num>
  <w:num w:numId="20">
    <w:abstractNumId w:val="20"/>
  </w:num>
  <w:num w:numId="21">
    <w:abstractNumId w:val="26"/>
  </w:num>
  <w:num w:numId="22">
    <w:abstractNumId w:val="2"/>
  </w:num>
  <w:num w:numId="23">
    <w:abstractNumId w:val="8"/>
  </w:num>
  <w:num w:numId="24">
    <w:abstractNumId w:val="13"/>
  </w:num>
  <w:num w:numId="25">
    <w:abstractNumId w:val="29"/>
  </w:num>
  <w:num w:numId="26">
    <w:abstractNumId w:val="1"/>
  </w:num>
  <w:num w:numId="27">
    <w:abstractNumId w:val="7"/>
  </w:num>
  <w:num w:numId="28">
    <w:abstractNumId w:val="24"/>
  </w:num>
  <w:num w:numId="29">
    <w:abstractNumId w:val="9"/>
  </w:num>
  <w:num w:numId="30">
    <w:abstractNumId w:val="12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NDYxMzU0tLA0NDdU0lEKTi0uzszPAykwqgUA9PiMAiwAAAA="/>
  </w:docVars>
  <w:rsids>
    <w:rsidRoot w:val="00506ECE"/>
    <w:rsid w:val="00000A0A"/>
    <w:rsid w:val="0001060D"/>
    <w:rsid w:val="00022D0F"/>
    <w:rsid w:val="00026558"/>
    <w:rsid w:val="00067D09"/>
    <w:rsid w:val="00076408"/>
    <w:rsid w:val="000A653F"/>
    <w:rsid w:val="000C25FC"/>
    <w:rsid w:val="00131AA5"/>
    <w:rsid w:val="00153E82"/>
    <w:rsid w:val="00180612"/>
    <w:rsid w:val="0019418F"/>
    <w:rsid w:val="001A6799"/>
    <w:rsid w:val="001D01B5"/>
    <w:rsid w:val="001D0B7C"/>
    <w:rsid w:val="001F006A"/>
    <w:rsid w:val="00215D5A"/>
    <w:rsid w:val="00223BF2"/>
    <w:rsid w:val="002244AE"/>
    <w:rsid w:val="002279B0"/>
    <w:rsid w:val="0023528A"/>
    <w:rsid w:val="002537E6"/>
    <w:rsid w:val="00293878"/>
    <w:rsid w:val="002C0940"/>
    <w:rsid w:val="002C3B9A"/>
    <w:rsid w:val="002D2394"/>
    <w:rsid w:val="002E6085"/>
    <w:rsid w:val="00301C11"/>
    <w:rsid w:val="00332EC7"/>
    <w:rsid w:val="0033399E"/>
    <w:rsid w:val="00361EE9"/>
    <w:rsid w:val="00372E24"/>
    <w:rsid w:val="00382FD8"/>
    <w:rsid w:val="00385991"/>
    <w:rsid w:val="00390B51"/>
    <w:rsid w:val="003A098C"/>
    <w:rsid w:val="003A7B8D"/>
    <w:rsid w:val="003B7839"/>
    <w:rsid w:val="003D3F3F"/>
    <w:rsid w:val="003E0894"/>
    <w:rsid w:val="00426852"/>
    <w:rsid w:val="00437F54"/>
    <w:rsid w:val="00443D5A"/>
    <w:rsid w:val="00474D50"/>
    <w:rsid w:val="00495CE7"/>
    <w:rsid w:val="004A2B58"/>
    <w:rsid w:val="004A32F1"/>
    <w:rsid w:val="004B3934"/>
    <w:rsid w:val="004C022A"/>
    <w:rsid w:val="004D69E2"/>
    <w:rsid w:val="00506ECE"/>
    <w:rsid w:val="00543CD0"/>
    <w:rsid w:val="00552725"/>
    <w:rsid w:val="00552802"/>
    <w:rsid w:val="00555ABF"/>
    <w:rsid w:val="005769F4"/>
    <w:rsid w:val="00580B67"/>
    <w:rsid w:val="00587B88"/>
    <w:rsid w:val="005A1619"/>
    <w:rsid w:val="005D79E3"/>
    <w:rsid w:val="005E1D3F"/>
    <w:rsid w:val="005F526F"/>
    <w:rsid w:val="0060552F"/>
    <w:rsid w:val="006227CF"/>
    <w:rsid w:val="00626346"/>
    <w:rsid w:val="0064739A"/>
    <w:rsid w:val="00656F8F"/>
    <w:rsid w:val="00657DAE"/>
    <w:rsid w:val="00691E7E"/>
    <w:rsid w:val="006A34CA"/>
    <w:rsid w:val="006B2283"/>
    <w:rsid w:val="006B7EC0"/>
    <w:rsid w:val="006D7F58"/>
    <w:rsid w:val="006F52C6"/>
    <w:rsid w:val="006F66F8"/>
    <w:rsid w:val="007041FC"/>
    <w:rsid w:val="0072478B"/>
    <w:rsid w:val="007401CD"/>
    <w:rsid w:val="00741A3F"/>
    <w:rsid w:val="00745BC4"/>
    <w:rsid w:val="00750583"/>
    <w:rsid w:val="00765BE1"/>
    <w:rsid w:val="007A10C9"/>
    <w:rsid w:val="007C4FBA"/>
    <w:rsid w:val="007E523D"/>
    <w:rsid w:val="00801B5F"/>
    <w:rsid w:val="00805F4C"/>
    <w:rsid w:val="00812FDF"/>
    <w:rsid w:val="00821923"/>
    <w:rsid w:val="00821CC1"/>
    <w:rsid w:val="0082439F"/>
    <w:rsid w:val="00836263"/>
    <w:rsid w:val="0087756B"/>
    <w:rsid w:val="008775D8"/>
    <w:rsid w:val="00877616"/>
    <w:rsid w:val="008A76B8"/>
    <w:rsid w:val="008D43A8"/>
    <w:rsid w:val="008D6499"/>
    <w:rsid w:val="009056E5"/>
    <w:rsid w:val="00910ADD"/>
    <w:rsid w:val="00947051"/>
    <w:rsid w:val="00982E1E"/>
    <w:rsid w:val="009A60D2"/>
    <w:rsid w:val="009A746E"/>
    <w:rsid w:val="009B4D60"/>
    <w:rsid w:val="009D118F"/>
    <w:rsid w:val="009D1D7D"/>
    <w:rsid w:val="009E5ED3"/>
    <w:rsid w:val="009F51B2"/>
    <w:rsid w:val="00A31924"/>
    <w:rsid w:val="00A37069"/>
    <w:rsid w:val="00A40F84"/>
    <w:rsid w:val="00A85269"/>
    <w:rsid w:val="00AE6204"/>
    <w:rsid w:val="00B036E8"/>
    <w:rsid w:val="00B149A2"/>
    <w:rsid w:val="00B15AA3"/>
    <w:rsid w:val="00B21DDC"/>
    <w:rsid w:val="00B361C6"/>
    <w:rsid w:val="00B40071"/>
    <w:rsid w:val="00BB0285"/>
    <w:rsid w:val="00BB41D3"/>
    <w:rsid w:val="00BB5CD7"/>
    <w:rsid w:val="00BD2FAE"/>
    <w:rsid w:val="00C236A7"/>
    <w:rsid w:val="00C24C56"/>
    <w:rsid w:val="00C3446B"/>
    <w:rsid w:val="00C91D8C"/>
    <w:rsid w:val="00C94989"/>
    <w:rsid w:val="00CE3296"/>
    <w:rsid w:val="00CF0379"/>
    <w:rsid w:val="00CF66AF"/>
    <w:rsid w:val="00D2429B"/>
    <w:rsid w:val="00DE5B89"/>
    <w:rsid w:val="00DF1E41"/>
    <w:rsid w:val="00DF22D6"/>
    <w:rsid w:val="00DF23A8"/>
    <w:rsid w:val="00E16CAB"/>
    <w:rsid w:val="00E2353F"/>
    <w:rsid w:val="00E251EF"/>
    <w:rsid w:val="00E64D76"/>
    <w:rsid w:val="00E81B35"/>
    <w:rsid w:val="00E90D1E"/>
    <w:rsid w:val="00E939AE"/>
    <w:rsid w:val="00EB70C6"/>
    <w:rsid w:val="00F14829"/>
    <w:rsid w:val="00F22347"/>
    <w:rsid w:val="00F22EC7"/>
    <w:rsid w:val="00F251D7"/>
    <w:rsid w:val="00F438CB"/>
    <w:rsid w:val="00F465DB"/>
    <w:rsid w:val="00F54DBE"/>
    <w:rsid w:val="00F85387"/>
    <w:rsid w:val="00F86F77"/>
    <w:rsid w:val="00FA07DB"/>
    <w:rsid w:val="00FC2251"/>
    <w:rsid w:val="00FC2331"/>
    <w:rsid w:val="00FF2C2A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E21DF1"/>
  <w15:chartTrackingRefBased/>
  <w15:docId w15:val="{E84666CA-BA16-45D3-93B6-E59D5CD4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6ECE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</w:rPr>
  </w:style>
  <w:style w:type="character" w:customStyle="1" w:styleId="HeaderChar">
    <w:name w:val="Header Char"/>
    <w:basedOn w:val="DefaultParagraphFont"/>
    <w:link w:val="Header"/>
    <w:rsid w:val="00506ECE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506ECE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</w:rPr>
  </w:style>
  <w:style w:type="character" w:customStyle="1" w:styleId="FooterChar">
    <w:name w:val="Footer Char"/>
    <w:basedOn w:val="DefaultParagraphFont"/>
    <w:link w:val="Footer"/>
    <w:rsid w:val="00506ECE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06ECE"/>
  </w:style>
  <w:style w:type="paragraph" w:styleId="ListParagraph">
    <w:name w:val="List Paragraph"/>
    <w:basedOn w:val="Normal"/>
    <w:link w:val="ListParagraphChar"/>
    <w:uiPriority w:val="34"/>
    <w:qFormat/>
    <w:rsid w:val="0050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link w:val="ListParagraph"/>
    <w:locked/>
    <w:rsid w:val="00506ECE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506E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d1f628b7-dc6e-45dc-9245-e5ecf578f20b" xsi:nil="true"/>
    <Action xmlns="d1f628b7-dc6e-45dc-9245-e5ecf578f20b">Keep</Action>
    <Keywords0 xmlns="d1f628b7-dc6e-45dc-9245-e5ecf578f20b" xsi:nil="true"/>
    <Description_x0020_2 xmlns="d1f628b7-dc6e-45dc-9245-e5ecf578f20b" xsi:nil="true"/>
    <Document_x0020_Type xmlns="d1f628b7-dc6e-45dc-9245-e5ecf578f20b" xsi:nil="true"/>
    <Description0 xmlns="d1f628b7-dc6e-45dc-9245-e5ecf578f20b" xsi:nil="true"/>
    <PublishingExpirationDate xmlns="http://schemas.microsoft.com/sharepoint/v3" xsi:nil="true"/>
    <PublishingStartDate xmlns="http://schemas.microsoft.com/sharepoint/v3" xsi:nil="true"/>
    <_dlc_DocId xmlns="bbd4acb0-43d6-4317-ab0b-803dc468f016">V7HW2WYZSAY5-2102554853-16848</_dlc_DocId>
    <_dlc_DocIdUrl xmlns="bbd4acb0-43d6-4317-ab0b-803dc468f016">
      <Url>https://share.ansi.org/_layouts/15/DocIdRedir.aspx?ID=V7HW2WYZSAY5-2102554853-16848</Url>
      <Description>V7HW2WYZSAY5-2102554853-16848</Description>
    </_dlc_DocIdUrl>
  </documentManagement>
</p:properties>
</file>

<file path=customXml/itemProps1.xml><?xml version="1.0" encoding="utf-8"?>
<ds:datastoreItem xmlns:ds="http://schemas.openxmlformats.org/officeDocument/2006/customXml" ds:itemID="{22B80EF1-AEF4-4F8A-B7FB-33A786869695}"/>
</file>

<file path=customXml/itemProps2.xml><?xml version="1.0" encoding="utf-8"?>
<ds:datastoreItem xmlns:ds="http://schemas.openxmlformats.org/officeDocument/2006/customXml" ds:itemID="{CF8AC7BD-2D04-4A69-925F-C74AD9D57772}"/>
</file>

<file path=customXml/itemProps3.xml><?xml version="1.0" encoding="utf-8"?>
<ds:datastoreItem xmlns:ds="http://schemas.openxmlformats.org/officeDocument/2006/customXml" ds:itemID="{6238C4A2-49BF-4626-AF04-F08D3C4C4044}"/>
</file>

<file path=customXml/itemProps4.xml><?xml version="1.0" encoding="utf-8"?>
<ds:datastoreItem xmlns:ds="http://schemas.openxmlformats.org/officeDocument/2006/customXml" ds:itemID="{CF8AC7BD-2D04-4A69-925F-C74AD9D57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Frey</dc:creator>
  <cp:keywords/>
  <dc:description/>
  <cp:lastModifiedBy>Sharon Okello</cp:lastModifiedBy>
  <cp:revision>2</cp:revision>
  <cp:lastPrinted>2019-05-03T07:20:00Z</cp:lastPrinted>
  <dcterms:created xsi:type="dcterms:W3CDTF">2019-10-23T16:39:00Z</dcterms:created>
  <dcterms:modified xsi:type="dcterms:W3CDTF">2019-10-23T16:39:00Z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b45f3a44-1a20-4036-a185-0d1201aa4c2a</vt:lpwstr>
  </property>
</Properties>
</file>