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AF667" w14:textId="77777777" w:rsidR="009416C7" w:rsidRDefault="009416C7" w:rsidP="009416C7">
      <w:pPr>
        <w:rPr>
          <w:rFonts w:cstheme="minorHAnsi"/>
          <w:sz w:val="22"/>
          <w:szCs w:val="22"/>
        </w:rPr>
      </w:pPr>
      <w:r>
        <w:rPr>
          <w:rFonts w:cstheme="minorHAnsi"/>
          <w:sz w:val="22"/>
          <w:szCs w:val="22"/>
        </w:rPr>
        <w:t>Personal Statement</w:t>
      </w:r>
    </w:p>
    <w:p w14:paraId="3442E8AF" w14:textId="77777777" w:rsidR="009416C7" w:rsidRDefault="009416C7" w:rsidP="009416C7">
      <w:pPr>
        <w:rPr>
          <w:rFonts w:cstheme="minorHAnsi"/>
          <w:sz w:val="22"/>
          <w:szCs w:val="22"/>
        </w:rPr>
      </w:pPr>
    </w:p>
    <w:p w14:paraId="05E555D6" w14:textId="77777777" w:rsidR="009416C7" w:rsidRDefault="009416C7" w:rsidP="009416C7">
      <w:pPr>
        <w:rPr>
          <w:rFonts w:cstheme="minorHAnsi"/>
          <w:sz w:val="22"/>
          <w:szCs w:val="22"/>
        </w:rPr>
      </w:pPr>
      <w:r>
        <w:rPr>
          <w:rFonts w:cstheme="minorHAnsi"/>
          <w:sz w:val="22"/>
          <w:szCs w:val="22"/>
        </w:rPr>
        <w:t>I was invited to work on the 2</w:t>
      </w:r>
      <w:r w:rsidRPr="00CA625F">
        <w:rPr>
          <w:rFonts w:cstheme="minorHAnsi"/>
          <w:sz w:val="22"/>
          <w:szCs w:val="22"/>
          <w:vertAlign w:val="superscript"/>
        </w:rPr>
        <w:t>nd</w:t>
      </w:r>
      <w:r>
        <w:rPr>
          <w:rFonts w:cstheme="minorHAnsi"/>
          <w:sz w:val="22"/>
          <w:szCs w:val="22"/>
        </w:rPr>
        <w:t xml:space="preserve"> edition of IEC TS 62600-101 after having just begun work at NREL in 2020. Although excited to apply my technical knowledge to this industry standard, I knew little about the IEC, standards, and conformity assessment. At the same time, I was learning (with the rest of the world) how to navigate life and work under COVID-19. Searching for a way to connect with others also new to IEC, I joined the YEP Committee, which helped me network with other early-career professionals, navigate IEC procedures, and connect to resources while forming and contributing to YEP Committee goals. During this early engagement, I am most proud of helping form the USNC Mentoring Program, which pairs mentors and proteges to help pass institutional knowledge and better integrate YEPs. Since these beginnings, I have continued to revise IEC TS 62600-101, including the integration of two major annexes, including a new wave resource classification system. Additionally, I joined AG 2 in TC 114, where I help develop consistency across TC 114 documents. This experience has enabled me to understand how this family of documents evolves in parallel to create cohesive guidance for industry, as we review documents moving from </w:t>
      </w:r>
      <w:r w:rsidRPr="001B47F0">
        <w:rPr>
          <w:rFonts w:cstheme="minorHAnsi"/>
          <w:sz w:val="22"/>
          <w:szCs w:val="22"/>
        </w:rPr>
        <w:t xml:space="preserve">one document stage to the next. </w:t>
      </w:r>
    </w:p>
    <w:p w14:paraId="4A1A9CD0" w14:textId="77777777" w:rsidR="009416C7" w:rsidRDefault="009416C7" w:rsidP="009416C7">
      <w:pPr>
        <w:rPr>
          <w:rFonts w:cstheme="minorHAnsi"/>
          <w:sz w:val="22"/>
          <w:szCs w:val="22"/>
        </w:rPr>
      </w:pPr>
    </w:p>
    <w:p w14:paraId="79FEC43E" w14:textId="77777777" w:rsidR="009416C7" w:rsidRPr="00676E69" w:rsidRDefault="009416C7" w:rsidP="009416C7">
      <w:pPr>
        <w:rPr>
          <w:sz w:val="22"/>
          <w:szCs w:val="22"/>
        </w:rPr>
      </w:pPr>
      <w:r>
        <w:rPr>
          <w:rFonts w:cstheme="minorHAnsi"/>
          <w:sz w:val="22"/>
          <w:szCs w:val="22"/>
        </w:rPr>
        <w:t xml:space="preserve">My involvement in IEC </w:t>
      </w:r>
      <w:r>
        <w:rPr>
          <w:sz w:val="22"/>
          <w:szCs w:val="22"/>
        </w:rPr>
        <w:t xml:space="preserve">has enhanced my ability to advocate for and facilitate the creation and inclusion of standards throughout my portfolio of work at the national laboratory. </w:t>
      </w:r>
      <w:r>
        <w:rPr>
          <w:rFonts w:cstheme="minorHAnsi"/>
          <w:sz w:val="22"/>
          <w:szCs w:val="22"/>
        </w:rPr>
        <w:t xml:space="preserve">Representing the U.S. as a Young Professional at the General Meeting in 2023 would </w:t>
      </w:r>
      <w:r w:rsidRPr="001B47F0">
        <w:rPr>
          <w:rFonts w:cstheme="minorHAnsi"/>
          <w:sz w:val="22"/>
          <w:szCs w:val="22"/>
        </w:rPr>
        <w:t>enable me to</w:t>
      </w:r>
      <w:r>
        <w:rPr>
          <w:rFonts w:cstheme="minorHAnsi"/>
          <w:sz w:val="22"/>
          <w:szCs w:val="22"/>
        </w:rPr>
        <w:t xml:space="preserve"> 1) bring my a national laboratory perspective and a broad background in renewable energy to discussions at the meeting, 2) be an advocate for YEPs and network with other national YEP Committees, and 3) better understand the global context of IEC so that I can better represent IEC in my work on TC 114 as well as at the national lab. </w:t>
      </w:r>
    </w:p>
    <w:p w14:paraId="593BB7B9" w14:textId="77777777" w:rsidR="00A63D33" w:rsidRDefault="00A63D33"/>
    <w:sectPr w:rsidR="00A63D33" w:rsidSect="00007E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C7"/>
    <w:rsid w:val="00007E2C"/>
    <w:rsid w:val="009416C7"/>
    <w:rsid w:val="00A05F6D"/>
    <w:rsid w:val="00A63D33"/>
    <w:rsid w:val="00F97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B2877D"/>
  <w15:chartTrackingRefBased/>
  <w15:docId w15:val="{2967F680-1431-8148-8096-AF0CB4F87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6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ction xmlns="6dfc6e00-eaa7-471f-8691-9b952787d5c9">Keep</Action>
    <Description_x0020_2 xmlns="6dfc6e00-eaa7-471f-8691-9b952787d5c9" xsi:nil="true"/>
    <TaxCatchAll xmlns="cfe53b65-3c36-4587-b144-e9caa3012b85"/>
    <Document_x0020_Type xmlns="6dfc6e00-eaa7-471f-8691-9b952787d5c9" xsi:nil="true"/>
    <Keywords0 xmlns="6dfc6e00-eaa7-471f-8691-9b952787d5c9" xsi:nil="true"/>
    <TaxKeywordTaxHTField xmlns="cfe53b65-3c36-4587-b144-e9caa3012b85">
      <Terms xmlns="http://schemas.microsoft.com/office/infopath/2007/PartnerControls"/>
    </TaxKeywordTaxHTField>
    <PublishingExpirationDate xmlns="http://schemas.microsoft.com/sharepoint/v3" xsi:nil="true"/>
    <Document_x0020_Date xmlns="6dfc6e00-eaa7-471f-8691-9b952787d5c9" xsi:nil="true"/>
    <PublishingStartDate xmlns="http://schemas.microsoft.com/sharepoint/v3" xsi:nil="true"/>
    <Description0 xmlns="6dfc6e00-eaa7-471f-8691-9b952787d5c9" xsi:nil="true"/>
  </documentManagement>
</p:properties>
</file>

<file path=customXml/itemProps1.xml><?xml version="1.0" encoding="utf-8"?>
<ds:datastoreItem xmlns:ds="http://schemas.openxmlformats.org/officeDocument/2006/customXml" ds:itemID="{283B2602-9484-4836-866A-1B3EDDF3A0A0}"/>
</file>

<file path=customXml/itemProps2.xml><?xml version="1.0" encoding="utf-8"?>
<ds:datastoreItem xmlns:ds="http://schemas.openxmlformats.org/officeDocument/2006/customXml" ds:itemID="{47A4DD03-A23D-4D8B-A7ED-EE79F8479D22}"/>
</file>

<file path=customXml/itemProps3.xml><?xml version="1.0" encoding="utf-8"?>
<ds:datastoreItem xmlns:ds="http://schemas.openxmlformats.org/officeDocument/2006/customXml" ds:itemID="{F4759830-D91A-4F76-AA72-12972EB91083}"/>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1619</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Caitlyn</dc:creator>
  <cp:keywords/>
  <dc:description/>
  <cp:lastModifiedBy>Clark, Caitlyn</cp:lastModifiedBy>
  <cp:revision>1</cp:revision>
  <dcterms:created xsi:type="dcterms:W3CDTF">2023-06-28T02:39:00Z</dcterms:created>
  <dcterms:modified xsi:type="dcterms:W3CDTF">2023-06-28T02:39:00Z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TaxKeyword">
    <vt:lpwstr/>
  </property>
</Properties>
</file>