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2F" w:rsidRDefault="00F95887">
      <w:pPr>
        <w:spacing w:after="0"/>
        <w:ind w:left="2880" w:firstLine="720"/>
        <w:rPr>
          <w:rFonts w:ascii="Cambria" w:eastAsia="Cambria" w:hAnsi="Cambria" w:cs="Cambria"/>
          <w:b/>
          <w:color w:val="00B050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Agenda</w:t>
      </w:r>
      <w:r>
        <w:rPr>
          <w:rFonts w:ascii="Cambria" w:eastAsia="Cambria" w:hAnsi="Cambria" w:cs="Cambria"/>
          <w:b/>
          <w:color w:val="00B050"/>
          <w:sz w:val="28"/>
          <w:szCs w:val="28"/>
        </w:rPr>
        <w:br/>
      </w:r>
    </w:p>
    <w:tbl>
      <w:tblPr>
        <w:tblStyle w:val="a"/>
        <w:tblW w:w="90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031"/>
      </w:tblGrid>
      <w:tr w:rsidR="004D2E2F">
        <w:trPr>
          <w:trHeight w:val="313"/>
        </w:trPr>
        <w:tc>
          <w:tcPr>
            <w:tcW w:w="1975" w:type="dxa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</w:t>
            </w:r>
          </w:p>
        </w:tc>
        <w:tc>
          <w:tcPr>
            <w:tcW w:w="7031" w:type="dxa"/>
          </w:tcPr>
          <w:p w:rsidR="004D2E2F" w:rsidRDefault="004D2E2F" w:rsidP="00BF3FC6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2E2F">
        <w:trPr>
          <w:trHeight w:val="315"/>
        </w:trPr>
        <w:tc>
          <w:tcPr>
            <w:tcW w:w="9006" w:type="dxa"/>
            <w:gridSpan w:val="2"/>
            <w:shd w:val="clear" w:color="auto" w:fill="D99594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DAY 1</w:t>
            </w:r>
          </w:p>
        </w:tc>
      </w:tr>
      <w:tr w:rsidR="004D2E2F" w:rsidTr="0036255D">
        <w:trPr>
          <w:trHeight w:val="322"/>
        </w:trPr>
        <w:tc>
          <w:tcPr>
            <w:tcW w:w="1975" w:type="dxa"/>
            <w:shd w:val="clear" w:color="auto" w:fill="auto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1300 – 1330</w:t>
            </w:r>
          </w:p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GMT </w:t>
            </w:r>
          </w:p>
        </w:tc>
        <w:tc>
          <w:tcPr>
            <w:tcW w:w="7031" w:type="dxa"/>
            <w:shd w:val="clear" w:color="auto" w:fill="auto"/>
          </w:tcPr>
          <w:p w:rsidR="004D2E2F" w:rsidRDefault="00F9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Opening Session </w:t>
            </w:r>
          </w:p>
          <w:p w:rsidR="004D2E2F" w:rsidRDefault="00F9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Opening remarks</w:t>
            </w:r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PIVOT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Executive Director: Alicia ElMamouni</w:t>
            </w:r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National Agency for Dev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’t Biofuels - </w:t>
            </w:r>
            <w:bookmarkStart w:id="1" w:name="_Hlk113953616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Director General: Abdoulaye Kaya</w:t>
            </w:r>
          </w:p>
          <w:p w:rsidR="004D2E2F" w:rsidRDefault="00492CC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bookmarkStart w:id="2" w:name="_gjdgxs" w:colFirst="0" w:colLast="0"/>
            <w:bookmarkEnd w:id="1"/>
            <w:bookmarkEnd w:id="2"/>
            <w:r>
              <w:rPr>
                <w:rFonts w:ascii="Cambria" w:eastAsia="Cambria" w:hAnsi="Cambria" w:cs="Cambria"/>
                <w:sz w:val="24"/>
                <w:szCs w:val="24"/>
              </w:rPr>
              <w:t>AMADER -</w:t>
            </w:r>
            <w:r w:rsidR="00F95887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Director General: </w:t>
            </w:r>
            <w:proofErr w:type="spellStart"/>
            <w:r w:rsidR="00F95887">
              <w:rPr>
                <w:rFonts w:ascii="Cambria" w:eastAsia="Cambria" w:hAnsi="Cambria" w:cs="Cambria"/>
                <w:i/>
                <w:sz w:val="24"/>
                <w:szCs w:val="24"/>
              </w:rPr>
              <w:t>Hamadoun</w:t>
            </w:r>
            <w:proofErr w:type="spellEnd"/>
            <w:r w:rsidR="00F95887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F95887">
              <w:rPr>
                <w:rFonts w:ascii="Cambria" w:eastAsia="Cambria" w:hAnsi="Cambria" w:cs="Cambria"/>
                <w:i/>
                <w:sz w:val="24"/>
                <w:szCs w:val="24"/>
              </w:rPr>
              <w:t>Toure</w:t>
            </w:r>
            <w:proofErr w:type="spellEnd"/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bookmarkStart w:id="3" w:name="_w0o7boepog4w" w:colFirst="0" w:colLast="0"/>
            <w:bookmarkEnd w:id="3"/>
            <w:r>
              <w:rPr>
                <w:rFonts w:ascii="Cambria" w:eastAsia="Cambria" w:hAnsi="Cambria" w:cs="Cambria"/>
                <w:sz w:val="24"/>
                <w:szCs w:val="24"/>
              </w:rPr>
              <w:t xml:space="preserve">Malian Standards Agency -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Maiga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Younoussa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Issiaka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Ismaila</w:t>
            </w:r>
            <w:proofErr w:type="spellEnd"/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bookmarkStart w:id="4" w:name="_Hlk114572299"/>
            <w:r>
              <w:rPr>
                <w:rFonts w:ascii="Cambria" w:eastAsia="Cambria" w:hAnsi="Cambria" w:cs="Cambria"/>
                <w:sz w:val="24"/>
                <w:szCs w:val="24"/>
              </w:rPr>
              <w:t xml:space="preserve">Mali, Alliance for Clean Cookstoves </w:t>
            </w:r>
            <w:bookmarkEnd w:id="4"/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President: Ousmane Sorry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Samassekou</w:t>
            </w:r>
            <w:proofErr w:type="spellEnd"/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ANSI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Program Manager for Int’l Dev’t: Sharon Okello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br/>
            </w:r>
          </w:p>
        </w:tc>
      </w:tr>
      <w:tr w:rsidR="004D2E2F" w:rsidTr="0036255D">
        <w:trPr>
          <w:trHeight w:val="3670"/>
        </w:trPr>
        <w:tc>
          <w:tcPr>
            <w:tcW w:w="1975" w:type="dxa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1330 - 1400</w:t>
            </w: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3625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F95887">
              <w:rPr>
                <w:rFonts w:ascii="Cambria" w:eastAsia="Cambria" w:hAnsi="Cambria" w:cs="Cambria"/>
                <w:sz w:val="24"/>
                <w:szCs w:val="24"/>
              </w:rPr>
              <w:t>1400 - 1415</w:t>
            </w:r>
          </w:p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36255D"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t>1415 - 1430</w:t>
            </w: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3625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F95887">
              <w:rPr>
                <w:rFonts w:ascii="Cambria" w:eastAsia="Cambria" w:hAnsi="Cambria" w:cs="Cambria"/>
                <w:sz w:val="24"/>
                <w:szCs w:val="24"/>
              </w:rPr>
              <w:t>1430 - 1445</w:t>
            </w:r>
          </w:p>
          <w:p w:rsidR="0036255D" w:rsidRDefault="0036255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</w:p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1445 - 1500</w:t>
            </w: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1500 - 1530</w:t>
            </w: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F95887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1530 - 1545</w:t>
            </w:r>
          </w:p>
        </w:tc>
        <w:tc>
          <w:tcPr>
            <w:tcW w:w="7031" w:type="dxa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Session 1: Overview &amp; Support for Liquid Fuels</w:t>
            </w:r>
          </w:p>
          <w:p w:rsidR="004D2E2F" w:rsidRDefault="00F9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Bioethanol as a clean, low-carbon option</w:t>
            </w:r>
          </w:p>
          <w:p w:rsidR="004D2E2F" w:rsidRDefault="00F9588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Bioethanol and its role in the cooking sector</w:t>
            </w:r>
          </w:p>
          <w:p w:rsidR="004D2E2F" w:rsidRDefault="00F9588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Bioethanol and its role in the transportation system</w:t>
            </w:r>
          </w:p>
          <w:p w:rsidR="004D2E2F" w:rsidRDefault="00F9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Biofuture Workshop - Founder/CEO: Dr. Gerard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Ostheimer</w:t>
            </w:r>
            <w:proofErr w:type="spellEnd"/>
            <w:r w:rsidR="0036255D">
              <w:rPr>
                <w:rFonts w:ascii="Cambria" w:eastAsia="Cambria" w:hAnsi="Cambria" w:cs="Cambria"/>
                <w:i/>
                <w:sz w:val="24"/>
                <w:szCs w:val="24"/>
              </w:rPr>
              <w:br/>
            </w:r>
          </w:p>
          <w:p w:rsidR="004D2E2F" w:rsidRDefault="00F958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 &amp; A</w:t>
            </w:r>
          </w:p>
          <w:p w:rsidR="004D2E2F" w:rsidRDefault="00F9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 w:rsidR="0036255D">
              <w:rPr>
                <w:rFonts w:ascii="Cambria" w:eastAsia="Cambria" w:hAnsi="Cambria" w:cs="Cambria"/>
                <w:b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Session 2: Developing Regulatory Frameworks</w:t>
            </w:r>
          </w:p>
          <w:p w:rsidR="004D2E2F" w:rsidRDefault="00F95887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Existing Standards and Quality Control</w:t>
            </w:r>
          </w:p>
          <w:p w:rsidR="004D2E2F" w:rsidRDefault="00F95887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Role of regional/national organizations</w:t>
            </w:r>
          </w:p>
          <w:p w:rsidR="004D2E2F" w:rsidRDefault="00F95887">
            <w:pPr>
              <w:numPr>
                <w:ilvl w:val="1"/>
                <w:numId w:val="1"/>
              </w:num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Importance of standards</w:t>
            </w:r>
          </w:p>
          <w:p w:rsidR="004D2E2F" w:rsidRDefault="00F95887">
            <w:pPr>
              <w:spacing w:after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AMANORM - Head of Dept for Standardization: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Issiaka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Ismaila</w:t>
            </w:r>
            <w:proofErr w:type="spellEnd"/>
            <w:r w:rsidR="0036255D">
              <w:rPr>
                <w:rFonts w:ascii="Cambria" w:eastAsia="Cambria" w:hAnsi="Cambria" w:cs="Cambria"/>
                <w:i/>
                <w:sz w:val="24"/>
                <w:szCs w:val="24"/>
              </w:rPr>
              <w:br/>
            </w:r>
          </w:p>
          <w:p w:rsidR="004D2E2F" w:rsidRDefault="00F95887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Role of Standards and International Relationships</w:t>
            </w:r>
          </w:p>
          <w:p w:rsidR="004D2E2F" w:rsidRDefault="00F95887">
            <w:pPr>
              <w:numPr>
                <w:ilvl w:val="1"/>
                <w:numId w:val="1"/>
              </w:num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Standards Process</w:t>
            </w:r>
          </w:p>
          <w:p w:rsidR="004D2E2F" w:rsidRDefault="00F95887">
            <w:pPr>
              <w:numPr>
                <w:ilvl w:val="1"/>
                <w:numId w:val="1"/>
              </w:num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Harmonization and relationships with ASTM</w:t>
            </w:r>
          </w:p>
          <w:p w:rsidR="004D2E2F" w:rsidRDefault="00F95887">
            <w:pPr>
              <w:spacing w:after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ASTM - Manager for Global Cooperation, Training: Maria Jiverage</w:t>
            </w:r>
            <w:r w:rsidR="0036255D">
              <w:rPr>
                <w:rFonts w:ascii="Cambria" w:eastAsia="Cambria" w:hAnsi="Cambria" w:cs="Cambria"/>
                <w:i/>
                <w:sz w:val="24"/>
                <w:szCs w:val="24"/>
              </w:rPr>
              <w:br/>
            </w:r>
          </w:p>
          <w:p w:rsidR="004D2E2F" w:rsidRDefault="00F95887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Q &amp; A</w:t>
            </w:r>
          </w:p>
          <w:p w:rsidR="004D2E2F" w:rsidRDefault="004D2E2F">
            <w:pPr>
              <w:spacing w:after="0"/>
              <w:ind w:left="360"/>
              <w:rPr>
                <w:b/>
                <w:sz w:val="24"/>
                <w:szCs w:val="24"/>
              </w:rPr>
            </w:pPr>
          </w:p>
          <w:p w:rsidR="004D2E2F" w:rsidRDefault="004D2E2F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D2E2F" w:rsidRDefault="00F95887">
            <w:pPr>
              <w:spacing w:after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Session 3: Policy and Trade Impact</w:t>
            </w:r>
          </w:p>
          <w:p w:rsidR="004D2E2F" w:rsidRDefault="004D2E2F">
            <w:pPr>
              <w:spacing w:after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4D2E2F" w:rsidRDefault="00F95887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 Role of Policy Support</w:t>
            </w:r>
          </w:p>
          <w:p w:rsidR="004D2E2F" w:rsidRDefault="00F95887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Trade and import implications</w:t>
            </w:r>
          </w:p>
          <w:p w:rsidR="004D2E2F" w:rsidRDefault="00F95887">
            <w:pPr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Policy and Regulation aspects</w:t>
            </w:r>
          </w:p>
          <w:p w:rsidR="004D2E2F" w:rsidRDefault="00F95887">
            <w:p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US Grains Council - Ethanol Consultant: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Jad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Wakileh</w:t>
            </w:r>
            <w:proofErr w:type="spellEnd"/>
            <w:r w:rsidR="0036255D">
              <w:rPr>
                <w:rFonts w:ascii="Cambria" w:eastAsia="Cambria" w:hAnsi="Cambria" w:cs="Cambria"/>
                <w:i/>
                <w:sz w:val="24"/>
                <w:szCs w:val="24"/>
              </w:rPr>
              <w:br/>
            </w:r>
          </w:p>
          <w:p w:rsidR="004D2E2F" w:rsidRDefault="00F95887">
            <w:pPr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 &amp; A</w:t>
            </w:r>
          </w:p>
        </w:tc>
      </w:tr>
      <w:tr w:rsidR="004D2E2F" w:rsidTr="00BF3FC6">
        <w:trPr>
          <w:trHeight w:val="527"/>
        </w:trPr>
        <w:tc>
          <w:tcPr>
            <w:tcW w:w="1975" w:type="dxa"/>
            <w:shd w:val="clear" w:color="auto" w:fill="FFFFFF" w:themeFill="background1"/>
          </w:tcPr>
          <w:p w:rsidR="004D2E2F" w:rsidRDefault="00F9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1545 - 1600</w:t>
            </w:r>
          </w:p>
        </w:tc>
        <w:tc>
          <w:tcPr>
            <w:tcW w:w="7031" w:type="dxa"/>
            <w:shd w:val="clear" w:color="auto" w:fill="FFFFFF" w:themeFill="background1"/>
          </w:tcPr>
          <w:p w:rsidR="004D2E2F" w:rsidRDefault="00F9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Closing Remarks </w:t>
            </w:r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ANADEB -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Yacouba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Diarra</w:t>
            </w:r>
            <w:proofErr w:type="spellEnd"/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ANSI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Sharon Okello</w:t>
            </w:r>
          </w:p>
          <w:p w:rsidR="004D2E2F" w:rsidRDefault="00F958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PIVOT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Alicia ElMamouni</w:t>
            </w:r>
          </w:p>
        </w:tc>
      </w:tr>
    </w:tbl>
    <w:p w:rsidR="004D2E2F" w:rsidRDefault="004D2E2F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D2E2F" w:rsidRDefault="004D2E2F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4D2E2F" w:rsidRDefault="004D2E2F">
      <w:pPr>
        <w:shd w:val="clear" w:color="auto" w:fill="FFFFFF"/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0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031"/>
      </w:tblGrid>
      <w:tr w:rsidR="004D2E2F">
        <w:trPr>
          <w:trHeight w:val="315"/>
        </w:trPr>
        <w:tc>
          <w:tcPr>
            <w:tcW w:w="9006" w:type="dxa"/>
            <w:gridSpan w:val="2"/>
            <w:shd w:val="clear" w:color="auto" w:fill="D99594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DAY 2 </w:t>
            </w:r>
          </w:p>
        </w:tc>
      </w:tr>
      <w:tr w:rsidR="004D2E2F">
        <w:trPr>
          <w:trHeight w:val="541"/>
        </w:trPr>
        <w:tc>
          <w:tcPr>
            <w:tcW w:w="1975" w:type="dxa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1300 - 1315</w:t>
            </w:r>
          </w:p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GMT</w:t>
            </w:r>
          </w:p>
        </w:tc>
        <w:tc>
          <w:tcPr>
            <w:tcW w:w="7031" w:type="dxa"/>
          </w:tcPr>
          <w:p w:rsidR="004D2E2F" w:rsidRDefault="00F9588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Opening Remarks</w:t>
            </w:r>
          </w:p>
          <w:p w:rsidR="004D2E2F" w:rsidRDefault="00F9588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PIVOT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Executive Director: Alicia ElMamouni</w:t>
            </w:r>
          </w:p>
          <w:p w:rsidR="004D2E2F" w:rsidRDefault="00F9588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ANSI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Program Manager for Int’l Dev’t: Sharon Okello</w:t>
            </w:r>
          </w:p>
        </w:tc>
      </w:tr>
      <w:tr w:rsidR="004D2E2F" w:rsidTr="00BF3FC6">
        <w:trPr>
          <w:trHeight w:val="541"/>
        </w:trPr>
        <w:tc>
          <w:tcPr>
            <w:tcW w:w="1975" w:type="dxa"/>
            <w:shd w:val="clear" w:color="auto" w:fill="auto"/>
          </w:tcPr>
          <w:p w:rsidR="004D2E2F" w:rsidRPr="00BF3FC6" w:rsidRDefault="00F95887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1315 - 1345</w:t>
            </w:r>
          </w:p>
          <w:p w:rsidR="004D2E2F" w:rsidRPr="00BF3FC6" w:rsidRDefault="004D2E2F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4D2E2F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4D2E2F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36255D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br/>
            </w:r>
            <w:r w:rsidR="00F95887"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1345 - 1400</w:t>
            </w:r>
          </w:p>
          <w:p w:rsidR="004D2E2F" w:rsidRPr="00BF3FC6" w:rsidRDefault="004D2E2F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F95887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1400 - 1425</w:t>
            </w:r>
          </w:p>
          <w:p w:rsidR="004D2E2F" w:rsidRPr="00BF3FC6" w:rsidRDefault="004D2E2F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766355" w:rsidRPr="00BF3FC6" w:rsidRDefault="00766355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F95887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lastRenderedPageBreak/>
              <w:t>1425 - 1445</w:t>
            </w:r>
          </w:p>
          <w:p w:rsidR="004D2E2F" w:rsidRPr="00BF3FC6" w:rsidRDefault="004D2E2F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F95887">
            <w:pPr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1445 - 1500</w:t>
            </w:r>
          </w:p>
        </w:tc>
        <w:tc>
          <w:tcPr>
            <w:tcW w:w="7031" w:type="dxa"/>
            <w:shd w:val="clear" w:color="auto" w:fill="auto"/>
          </w:tcPr>
          <w:p w:rsidR="004D2E2F" w:rsidRPr="00BF3FC6" w:rsidRDefault="00F95887">
            <w:pP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lastRenderedPageBreak/>
              <w:t>Session 1: Sector Specific Impact</w:t>
            </w:r>
          </w:p>
          <w:p w:rsidR="004D2E2F" w:rsidRPr="00BF3FC6" w:rsidRDefault="00F9588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t>Adjacent Sector Impacts</w:t>
            </w:r>
          </w:p>
          <w:p w:rsidR="004D2E2F" w:rsidRPr="00BF3FC6" w:rsidRDefault="00F95887">
            <w:pPr>
              <w:numPr>
                <w:ilvl w:val="1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Social/Gender</w:t>
            </w:r>
          </w:p>
          <w:p w:rsidR="004D2E2F" w:rsidRPr="00BF3FC6" w:rsidRDefault="00F95887">
            <w:pPr>
              <w:numPr>
                <w:ilvl w:val="1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Health</w:t>
            </w:r>
          </w:p>
          <w:p w:rsidR="004D2E2F" w:rsidRPr="00BF3FC6" w:rsidRDefault="00F95887">
            <w:pPr>
              <w:numPr>
                <w:ilvl w:val="1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Environment/Climate</w:t>
            </w:r>
          </w:p>
          <w:p w:rsidR="004D2E2F" w:rsidRPr="00BF3FC6" w:rsidRDefault="00F95887">
            <w:pPr>
              <w:numPr>
                <w:ilvl w:val="1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Economy</w:t>
            </w:r>
          </w:p>
          <w:p w:rsidR="004D2E2F" w:rsidRPr="00BF3FC6" w:rsidRDefault="00F95887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t xml:space="preserve">Gettysburg College - Assistant Professor: Dr. Megan </w:t>
            </w:r>
            <w:proofErr w:type="spellStart"/>
            <w:r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t>Benka</w:t>
            </w:r>
            <w:proofErr w:type="spellEnd"/>
            <w:r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t>-Coker</w:t>
            </w:r>
            <w:r w:rsidR="0036255D"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br/>
            </w:r>
          </w:p>
          <w:p w:rsidR="004D2E2F" w:rsidRPr="00BF3FC6" w:rsidRDefault="00F9588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t>Q &amp; A</w:t>
            </w:r>
          </w:p>
          <w:p w:rsidR="004D2E2F" w:rsidRPr="00BF3FC6" w:rsidRDefault="004D2E2F">
            <w:pPr>
              <w:ind w:left="360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</w:p>
          <w:p w:rsidR="004D2E2F" w:rsidRPr="00BF3FC6" w:rsidRDefault="00F95887">
            <w:pPr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t>Session 2: Clean Cooking Business Implementation</w:t>
            </w:r>
          </w:p>
          <w:p w:rsidR="004D2E2F" w:rsidRPr="00BF3FC6" w:rsidRDefault="00F9588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t>Bioethanol and Implementation in Country</w:t>
            </w:r>
          </w:p>
          <w:p w:rsidR="004D2E2F" w:rsidRPr="00BF3FC6" w:rsidRDefault="00F95887">
            <w:pPr>
              <w:numPr>
                <w:ilvl w:val="1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Considerations for developing bioethanol businesses</w:t>
            </w:r>
          </w:p>
          <w:p w:rsidR="004D2E2F" w:rsidRPr="00BF3FC6" w:rsidRDefault="00F95887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t xml:space="preserve">KOKO Networks - Group Head of Public Affairs: Sophie </w:t>
            </w:r>
            <w:proofErr w:type="spellStart"/>
            <w:r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t>Odupoy</w:t>
            </w:r>
            <w:proofErr w:type="spellEnd"/>
            <w:r w:rsidR="00766355"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br/>
            </w:r>
          </w:p>
          <w:p w:rsidR="004D2E2F" w:rsidRPr="00BF3FC6" w:rsidRDefault="00F9588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lastRenderedPageBreak/>
              <w:t>Finance Mechanisms for Business Development</w:t>
            </w:r>
          </w:p>
          <w:p w:rsidR="004D2E2F" w:rsidRPr="00BF3FC6" w:rsidRDefault="00F95887">
            <w:pPr>
              <w:numPr>
                <w:ilvl w:val="1"/>
                <w:numId w:val="1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sz w:val="24"/>
                <w:szCs w:val="24"/>
                <w:shd w:val="clear" w:color="auto" w:fill="E6EED5"/>
              </w:rPr>
              <w:t>Introduction to financing clean cooking businesses</w:t>
            </w:r>
          </w:p>
          <w:p w:rsidR="004D2E2F" w:rsidRPr="00BF3FC6" w:rsidRDefault="00F95887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  <w:t>Spark+ Africa Fund - Co-Investment Director: Peter George</w:t>
            </w:r>
          </w:p>
          <w:p w:rsidR="00766355" w:rsidRPr="00BF3FC6" w:rsidRDefault="00766355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  <w:shd w:val="clear" w:color="auto" w:fill="E6EED5"/>
              </w:rPr>
            </w:pPr>
          </w:p>
          <w:p w:rsidR="004D2E2F" w:rsidRPr="00BF3FC6" w:rsidRDefault="00F95887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</w:pPr>
            <w:r w:rsidRPr="00BF3FC6">
              <w:rPr>
                <w:rFonts w:ascii="Cambria" w:eastAsia="Cambria" w:hAnsi="Cambria" w:cs="Cambria"/>
                <w:b/>
                <w:sz w:val="24"/>
                <w:szCs w:val="24"/>
                <w:shd w:val="clear" w:color="auto" w:fill="E6EED5"/>
              </w:rPr>
              <w:t>Q &amp; A</w:t>
            </w:r>
          </w:p>
        </w:tc>
      </w:tr>
      <w:tr w:rsidR="004D2E2F">
        <w:trPr>
          <w:trHeight w:val="541"/>
        </w:trPr>
        <w:tc>
          <w:tcPr>
            <w:tcW w:w="1975" w:type="dxa"/>
          </w:tcPr>
          <w:p w:rsidR="004D2E2F" w:rsidRDefault="00F9588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1500 - 1515</w:t>
            </w:r>
          </w:p>
          <w:p w:rsidR="004D2E2F" w:rsidRDefault="004D2E2F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7031" w:type="dxa"/>
          </w:tcPr>
          <w:p w:rsidR="004D2E2F" w:rsidRDefault="00F9588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Closing Remarks</w:t>
            </w:r>
          </w:p>
          <w:p w:rsidR="004D2E2F" w:rsidRDefault="00F9588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ANADEB -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Yacouba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Diarra</w:t>
            </w:r>
            <w:proofErr w:type="spellEnd"/>
          </w:p>
          <w:p w:rsidR="004D2E2F" w:rsidRDefault="00F9588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ANSI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Sharon Okello</w:t>
            </w:r>
          </w:p>
          <w:p w:rsidR="004D2E2F" w:rsidRDefault="00F95887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PIVOT -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Alicia ElMamouni</w:t>
            </w:r>
          </w:p>
        </w:tc>
      </w:tr>
    </w:tbl>
    <w:p w:rsidR="00AB3EB1" w:rsidRDefault="00AB3EB1" w:rsidP="00D97020"/>
    <w:sectPr w:rsidR="00AB3E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D58"/>
    <w:multiLevelType w:val="multilevel"/>
    <w:tmpl w:val="350C74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741A43"/>
    <w:multiLevelType w:val="multilevel"/>
    <w:tmpl w:val="48B0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zU3MzE1MjAysLBQ0lEKTi0uzszPAykwqgUAr7vSrCwAAAA="/>
  </w:docVars>
  <w:rsids>
    <w:rsidRoot w:val="004D2E2F"/>
    <w:rsid w:val="002154BA"/>
    <w:rsid w:val="0036255D"/>
    <w:rsid w:val="003F3929"/>
    <w:rsid w:val="00492CCF"/>
    <w:rsid w:val="004D2E2F"/>
    <w:rsid w:val="006A3E76"/>
    <w:rsid w:val="00766355"/>
    <w:rsid w:val="00A46FC4"/>
    <w:rsid w:val="00AB3EB1"/>
    <w:rsid w:val="00BF3FC6"/>
    <w:rsid w:val="00C1795B"/>
    <w:rsid w:val="00CD5A1F"/>
    <w:rsid w:val="00D97020"/>
    <w:rsid w:val="00F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0F56"/>
  <w15:docId w15:val="{D9703E48-9622-40C8-91AA-871081B8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17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5B8D6-4233-4E3C-94E2-2B4CFA2CC8B3}"/>
</file>

<file path=customXml/itemProps2.xml><?xml version="1.0" encoding="utf-8"?>
<ds:datastoreItem xmlns:ds="http://schemas.openxmlformats.org/officeDocument/2006/customXml" ds:itemID="{39252E3D-FB4F-4917-A434-A3E421C8C3E4}"/>
</file>

<file path=customXml/itemProps3.xml><?xml version="1.0" encoding="utf-8"?>
<ds:datastoreItem xmlns:ds="http://schemas.openxmlformats.org/officeDocument/2006/customXml" ds:itemID="{DE93DED8-21E4-4CFC-94D4-F0F8180EB50A}"/>
</file>

<file path=customXml/itemProps4.xml><?xml version="1.0" encoding="utf-8"?>
<ds:datastoreItem xmlns:ds="http://schemas.openxmlformats.org/officeDocument/2006/customXml" ds:itemID="{ADFA8401-A91B-4CB2-903D-CF3C58487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1922</Characters>
  <Application>Microsoft Office Word</Application>
  <DocSecurity>0</DocSecurity>
  <Lines>101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ANSI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Okello</dc:creator>
  <cp:lastModifiedBy>Sharon  Okello</cp:lastModifiedBy>
  <cp:revision>2</cp:revision>
  <dcterms:created xsi:type="dcterms:W3CDTF">2022-09-20T21:50:00Z</dcterms:created>
  <dcterms:modified xsi:type="dcterms:W3CDTF">2022-09-20T21:50:00Z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3f1752874e7817db0e01fe3429f075c50618aa4ad353bcb8eb50d71db7640c6d</vt:lpwstr>
  </property>
  <property fmtid="{D5CDD505-2E9C-101B-9397-08002B2CF9AE}" pid="3" name="ContentTypeId">
    <vt:lpwstr>0x0101008CEA0F26C7743146B81ADA30DB412C57</vt:lpwstr>
  </property>
  <property fmtid="{D5CDD505-2E9C-101B-9397-08002B2CF9AE}" pid="4" name="_dlc_DocIdItemGuid">
    <vt:lpwstr>fb2e95e0-935d-4d59-aa23-c6de11a86bad</vt:lpwstr>
  </property>
</Properties>
</file>