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DE" w:rsidRDefault="004337DE" w:rsidP="004337DE">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17, 2017  </w:t>
      </w:r>
    </w:p>
    <w:p w:rsidR="004337DE" w:rsidRDefault="004337DE" w:rsidP="004337DE">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4337DE" w:rsidRDefault="004337DE" w:rsidP="004337DE">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4337DE" w:rsidRDefault="004337DE" w:rsidP="004337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4337DE" w:rsidRDefault="004337DE" w:rsidP="004337DE">
      <w:pPr>
        <w:rPr>
          <w:rFonts w:ascii="Arial" w:hAnsi="Arial" w:cs="Arial"/>
          <w:sz w:val="20"/>
          <w:szCs w:val="20"/>
          <w:lang w:eastAsia="ar-SA"/>
        </w:rPr>
      </w:pPr>
      <w:r>
        <w:rPr>
          <w:rFonts w:ascii="Arial" w:hAnsi="Arial" w:cs="Arial"/>
          <w:sz w:val="28"/>
          <w:szCs w:val="28"/>
          <w:lang w:eastAsia="ar-SA"/>
        </w:rPr>
        <w:t xml:space="preserve">HEADLINES                                                                                  </w:t>
      </w:r>
    </w:p>
    <w:p w:rsidR="004337DE" w:rsidRDefault="004337DE" w:rsidP="004337DE">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4337DE" w:rsidRDefault="004337DE" w:rsidP="004337DE">
      <w:pPr>
        <w:rPr>
          <w:rFonts w:ascii="Arial" w:hAnsi="Arial" w:cs="Arial"/>
          <w:sz w:val="20"/>
          <w:szCs w:val="20"/>
          <w:lang w:eastAsia="ar-SA"/>
        </w:rPr>
      </w:pPr>
    </w:p>
    <w:p w:rsidR="004337DE" w:rsidRDefault="004337DE" w:rsidP="004337DE">
      <w:pPr>
        <w:rPr>
          <w:rFonts w:ascii="Arial" w:hAnsi="Arial" w:cs="Arial"/>
          <w:sz w:val="20"/>
          <w:szCs w:val="20"/>
          <w:lang w:eastAsia="ar-SA"/>
        </w:rPr>
      </w:pPr>
      <w:hyperlink r:id="rId8" w:history="1">
        <w:r>
          <w:rPr>
            <w:rStyle w:val="Hyperlink"/>
            <w:rFonts w:ascii="Arial" w:hAnsi="Arial" w:cs="Arial"/>
            <w:b/>
            <w:bCs/>
            <w:color w:val="0075BE"/>
            <w:sz w:val="20"/>
            <w:szCs w:val="20"/>
          </w:rPr>
          <w:t>ANSI Solicits Private-Sector Participants for June Executive Roundtable on U.S.–China Strategic Cooperation with SAC Administrator Tian Shihong</w:t>
        </w:r>
      </w:hyperlink>
    </w:p>
    <w:p w:rsidR="004337DE" w:rsidRDefault="004337DE" w:rsidP="004337DE">
      <w:pPr>
        <w:rPr>
          <w:rFonts w:ascii="Arial" w:hAnsi="Arial" w:cs="Arial"/>
          <w:sz w:val="20"/>
          <w:szCs w:val="20"/>
        </w:rPr>
      </w:pPr>
      <w:r>
        <w:rPr>
          <w:rFonts w:ascii="Arial" w:hAnsi="Arial" w:cs="Arial"/>
          <w:sz w:val="20"/>
          <w:szCs w:val="20"/>
        </w:rPr>
        <w:t>ANSI will host a high-level Chinese delegation at its Washington, DC, headquarters on June 9, 2017, and is looking for participants for ANSI’s Executive Roundtable on U.S.-China Strategic Cooperation, an opportunity for industry representatives to share perspectives on standardization areas of mutual priority, and to identify potential areas for deepened exchange between the U.S. and China.</w:t>
      </w:r>
    </w:p>
    <w:p w:rsidR="004337DE" w:rsidRDefault="004337DE" w:rsidP="004337DE"/>
    <w:p w:rsidR="004337DE" w:rsidRDefault="004337DE" w:rsidP="004337DE">
      <w:hyperlink r:id="rId9" w:history="1">
        <w:r>
          <w:rPr>
            <w:rStyle w:val="Hyperlink"/>
            <w:rFonts w:ascii="Arial" w:hAnsi="Arial" w:cs="Arial"/>
            <w:b/>
            <w:bCs/>
            <w:color w:val="0075BE"/>
            <w:sz w:val="20"/>
            <w:szCs w:val="20"/>
          </w:rPr>
          <w:t>Standards Alliance Organizes Three-Part Workshop Roadshow in West Africa</w:t>
        </w:r>
      </w:hyperlink>
    </w:p>
    <w:p w:rsidR="004337DE" w:rsidRDefault="004337DE" w:rsidP="004337DE">
      <w:pPr>
        <w:rPr>
          <w:rFonts w:ascii="Arial" w:hAnsi="Arial" w:cs="Arial"/>
          <w:color w:val="000000"/>
          <w:sz w:val="20"/>
          <w:szCs w:val="20"/>
        </w:rPr>
      </w:pPr>
      <w:r>
        <w:rPr>
          <w:rFonts w:ascii="Arial" w:hAnsi="Arial" w:cs="Arial"/>
          <w:color w:val="000000"/>
          <w:sz w:val="20"/>
          <w:szCs w:val="20"/>
        </w:rPr>
        <w:t>ANSI, through its public-private partnership with the United States Agency for International Development (USAID) called the Standards Alliance, organized a three-part workshop series in West Africa on March 31 – April 5, 2017. The roadshow featured one-day workshops in Cote d’Ivoire, Ghana, and Senegal on standards-related topics relevant to three key sectors: transportation infrastructure, water, and energy.</w:t>
      </w:r>
    </w:p>
    <w:p w:rsidR="004337DE" w:rsidRDefault="004337DE" w:rsidP="004337DE">
      <w:pPr>
        <w:rPr>
          <w:rFonts w:ascii="Arial" w:hAnsi="Arial" w:cs="Arial"/>
          <w:color w:val="000000"/>
          <w:sz w:val="20"/>
          <w:szCs w:val="20"/>
        </w:rPr>
      </w:pPr>
    </w:p>
    <w:p w:rsidR="004337DE" w:rsidRDefault="004337DE" w:rsidP="004337DE">
      <w:pPr>
        <w:rPr>
          <w:rFonts w:ascii="Arial" w:hAnsi="Arial" w:cs="Arial"/>
          <w:color w:val="000000"/>
          <w:sz w:val="20"/>
          <w:szCs w:val="20"/>
        </w:rPr>
      </w:pPr>
      <w:hyperlink r:id="rId10" w:history="1">
        <w:r>
          <w:rPr>
            <w:rStyle w:val="Hyperlink"/>
            <w:rFonts w:ascii="Arial" w:hAnsi="Arial" w:cs="Arial"/>
            <w:b/>
            <w:bCs/>
            <w:color w:val="0075BE"/>
            <w:sz w:val="20"/>
            <w:szCs w:val="20"/>
          </w:rPr>
          <w:t>Charles Sidebottom Named 2017 Recipient of Ronald H. Brown Standards Leadership Award</w:t>
        </w:r>
      </w:hyperlink>
    </w:p>
    <w:p w:rsidR="004337DE" w:rsidRDefault="004337DE" w:rsidP="004337DE">
      <w:pPr>
        <w:rPr>
          <w:rFonts w:ascii="Arial" w:hAnsi="Arial" w:cs="Arial"/>
          <w:color w:val="000000"/>
          <w:sz w:val="20"/>
          <w:szCs w:val="20"/>
        </w:rPr>
      </w:pPr>
      <w:r>
        <w:rPr>
          <w:rFonts w:ascii="Arial" w:hAnsi="Arial" w:cs="Arial"/>
          <w:color w:val="000000"/>
          <w:sz w:val="20"/>
          <w:szCs w:val="20"/>
        </w:rPr>
        <w:t xml:space="preserve">Mr. Sidebottom was nominated for his extensive contributions to the international standards community during his career, which spans over 30 years. ANSI, the U.S. Department of Commerce (DoC)’s National Institute of Standards and Technology (NIST), the Association for the Advancement of Medical Instrumentation (AAMI), and the World Standards Day Committee will award Mr. Sidebottom at the U.S. Celebration of World Standards Day on October 19. </w:t>
      </w:r>
    </w:p>
    <w:p w:rsidR="004337DE" w:rsidRDefault="004337DE" w:rsidP="004337DE"/>
    <w:p w:rsidR="004337DE" w:rsidRDefault="004337DE" w:rsidP="004337DE">
      <w:hyperlink r:id="rId11" w:history="1">
        <w:r>
          <w:rPr>
            <w:rStyle w:val="Hyperlink"/>
            <w:rFonts w:ascii="Arial" w:hAnsi="Arial" w:cs="Arial"/>
            <w:b/>
            <w:bCs/>
            <w:color w:val="0075BE"/>
            <w:sz w:val="20"/>
            <w:szCs w:val="20"/>
          </w:rPr>
          <w:t>Deadline Approaching: Enter ANSI’s 2017 Student Paper Competition, Focusing on “The World in 2050”</w:t>
        </w:r>
      </w:hyperlink>
    </w:p>
    <w:p w:rsidR="004337DE" w:rsidRDefault="004337DE" w:rsidP="004337DE">
      <w:pPr>
        <w:rPr>
          <w:rFonts w:ascii="Arial" w:hAnsi="Arial" w:cs="Arial"/>
          <w:color w:val="000000"/>
          <w:sz w:val="20"/>
          <w:szCs w:val="20"/>
        </w:rPr>
      </w:pPr>
      <w:r>
        <w:rPr>
          <w:rFonts w:ascii="Arial" w:hAnsi="Arial" w:cs="Arial"/>
          <w:color w:val="000000"/>
          <w:sz w:val="20"/>
          <w:szCs w:val="20"/>
        </w:rPr>
        <w:t>The deadline is only days away: ANSI, in conjunction with its Committee on Education (CoE), is pleased to announce its sixth annual student paper competition as part of its ongoing efforts to spread awareness among postsecondary students of the strategic significance of standards and conformance. The competition calls for applicants for submissions that exemplify the 2017 theme: The World in 2050.</w:t>
      </w:r>
    </w:p>
    <w:p w:rsidR="004337DE" w:rsidRDefault="004337DE" w:rsidP="004337DE">
      <w:pPr>
        <w:rPr>
          <w:rFonts w:ascii="Arial" w:hAnsi="Arial" w:cs="Arial"/>
          <w:color w:val="000000"/>
          <w:sz w:val="20"/>
          <w:szCs w:val="20"/>
        </w:rPr>
      </w:pPr>
    </w:p>
    <w:p w:rsidR="004337DE" w:rsidRDefault="004337DE" w:rsidP="004337DE">
      <w:pPr>
        <w:rPr>
          <w:rFonts w:ascii="Arial" w:hAnsi="Arial" w:cs="Arial"/>
          <w:color w:val="000000"/>
          <w:sz w:val="20"/>
          <w:szCs w:val="20"/>
        </w:rPr>
      </w:pPr>
      <w:hyperlink r:id="rId12" w:history="1">
        <w:r>
          <w:rPr>
            <w:rStyle w:val="Hyperlink"/>
            <w:rFonts w:ascii="Arial" w:hAnsi="Arial" w:cs="Arial"/>
            <w:b/>
            <w:bCs/>
            <w:color w:val="0075BE"/>
            <w:sz w:val="20"/>
            <w:szCs w:val="20"/>
            <w:lang w:eastAsia="ar-SA"/>
          </w:rPr>
          <w:t xml:space="preserve">People on the Move </w:t>
        </w:r>
      </w:hyperlink>
    </w:p>
    <w:p w:rsidR="004337DE" w:rsidRDefault="004337DE" w:rsidP="004337DE">
      <w:pPr>
        <w:rPr>
          <w:rFonts w:ascii="Arial" w:hAnsi="Arial" w:cs="Arial"/>
          <w:sz w:val="20"/>
          <w:szCs w:val="20"/>
        </w:rPr>
      </w:pPr>
      <w:r>
        <w:rPr>
          <w:rFonts w:ascii="Arial" w:hAnsi="Arial" w:cs="Arial"/>
          <w:i/>
          <w:iCs/>
          <w:color w:val="2D2E30"/>
          <w:sz w:val="20"/>
          <w:szCs w:val="20"/>
        </w:rPr>
        <w:t>People on the Move</w:t>
      </w:r>
      <w:r>
        <w:rPr>
          <w:rFonts w:ascii="Arial" w:hAnsi="Arial" w:cs="Arial"/>
          <w:color w:val="2D2E30"/>
          <w:sz w:val="20"/>
          <w:szCs w:val="20"/>
        </w:rPr>
        <w:t xml:space="preserve"> spotlights trailblazers in standardization, highlighting their latest achievements, advancements, and contributions to the standards and conformance community. In this issue: CSA Group and InfoComm International. </w:t>
      </w:r>
    </w:p>
    <w:p w:rsidR="004337DE" w:rsidRDefault="004337DE" w:rsidP="004337DE">
      <w:pPr>
        <w:rPr>
          <w:rFonts w:ascii="Arial" w:hAnsi="Arial" w:cs="Arial"/>
          <w:sz w:val="20"/>
          <w:szCs w:val="20"/>
        </w:rPr>
      </w:pPr>
    </w:p>
    <w:p w:rsidR="004337DE" w:rsidRDefault="004337DE" w:rsidP="004337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4337DE" w:rsidRDefault="004337DE" w:rsidP="004337DE">
      <w:pPr>
        <w:rPr>
          <w:rFonts w:ascii="Arial" w:hAnsi="Arial" w:cs="Arial"/>
          <w:sz w:val="28"/>
          <w:szCs w:val="28"/>
          <w:lang w:eastAsia="ar-SA"/>
        </w:rPr>
      </w:pPr>
      <w:r>
        <w:rPr>
          <w:rFonts w:ascii="Arial" w:hAnsi="Arial" w:cs="Arial"/>
          <w:sz w:val="28"/>
          <w:szCs w:val="28"/>
          <w:lang w:eastAsia="ar-SA"/>
        </w:rPr>
        <w:t>SOCIAL MEDIA</w:t>
      </w:r>
    </w:p>
    <w:p w:rsidR="004337DE" w:rsidRDefault="004337DE" w:rsidP="004337DE">
      <w:pPr>
        <w:rPr>
          <w:rFonts w:ascii="Arial" w:hAnsi="Arial" w:cs="Arial"/>
          <w:sz w:val="20"/>
          <w:szCs w:val="20"/>
          <w:lang w:eastAsia="ar-SA"/>
        </w:rPr>
      </w:pPr>
      <w:r>
        <w:rPr>
          <w:rFonts w:ascii="Arial" w:hAnsi="Arial" w:cs="Arial"/>
          <w:sz w:val="20"/>
          <w:szCs w:val="20"/>
          <w:lang w:eastAsia="ar-SA"/>
        </w:rPr>
        <w:t>Check us out on …</w:t>
      </w:r>
    </w:p>
    <w:p w:rsidR="004337DE" w:rsidRDefault="004337DE" w:rsidP="004337DE">
      <w:pPr>
        <w:spacing w:after="240"/>
        <w:rPr>
          <w:rFonts w:ascii="Arial" w:hAnsi="Arial" w:cs="Arial"/>
          <w:sz w:val="20"/>
          <w:szCs w:val="20"/>
          <w:lang w:eastAsia="ar-SA"/>
        </w:rPr>
      </w:pPr>
      <w:r>
        <w:rPr>
          <w:noProof/>
        </w:rPr>
        <w:drawing>
          <wp:inline distT="0" distB="0" distL="0" distR="0">
            <wp:extent cx="238125" cy="238125"/>
            <wp:effectExtent l="0" t="0" r="9525" b="9525"/>
            <wp:docPr id="6" name="Picture 6" descr="cid:image003.png@01D2B799.D24237C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B799.D24237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38125"/>
            <wp:effectExtent l="0" t="0" r="0" b="9525"/>
            <wp:docPr id="5" name="Picture 5" descr="cid:image004.png@01D2B799.D24237C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B799.D24237C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71550"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38125"/>
            <wp:effectExtent l="0" t="0" r="9525" b="9525"/>
            <wp:docPr id="4" name="Picture 4" descr="cid:image005.png@01D2B799.D24237C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B799.D24237C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B799.D24237C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B799.D24237C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B799.D24237C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B799.D24237C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B799.D24237C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B799.D24237C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4337DE" w:rsidRDefault="004337DE" w:rsidP="004337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4337DE" w:rsidRDefault="004337DE" w:rsidP="004337DE">
      <w:pPr>
        <w:rPr>
          <w:rFonts w:ascii="Arial" w:hAnsi="Arial" w:cs="Arial"/>
          <w:color w:val="3A6699"/>
          <w:sz w:val="28"/>
          <w:szCs w:val="28"/>
        </w:rPr>
      </w:pPr>
      <w:r>
        <w:rPr>
          <w:rFonts w:ascii="Arial" w:hAnsi="Arial" w:cs="Arial"/>
          <w:sz w:val="28"/>
          <w:szCs w:val="28"/>
        </w:rPr>
        <w:lastRenderedPageBreak/>
        <w:t>PUBLIC POLICY</w:t>
      </w:r>
    </w:p>
    <w:p w:rsidR="004337DE" w:rsidRDefault="004337DE" w:rsidP="004337D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4337DE" w:rsidRDefault="004337DE" w:rsidP="004337DE">
      <w:pPr>
        <w:rPr>
          <w:color w:val="4F81BD"/>
        </w:rPr>
      </w:pPr>
    </w:p>
    <w:p w:rsidR="004337DE" w:rsidRDefault="004337DE" w:rsidP="004337DE">
      <w:pPr>
        <w:rPr>
          <w:rStyle w:val="Hyperlink"/>
          <w:rFonts w:ascii="Arial" w:hAnsi="Arial" w:cs="Arial"/>
          <w:b/>
          <w:bCs/>
          <w:color w:val="4F81BD"/>
          <w:sz w:val="20"/>
          <w:szCs w:val="20"/>
          <w:lang w:eastAsia="ar-SA"/>
        </w:rPr>
      </w:pPr>
      <w:hyperlink r:id="rId31" w:history="1">
        <w:r>
          <w:rPr>
            <w:rStyle w:val="Hyperlink"/>
            <w:rFonts w:ascii="Arial" w:hAnsi="Arial" w:cs="Arial"/>
            <w:b/>
            <w:bCs/>
            <w:color w:val="4F81BD"/>
            <w:sz w:val="20"/>
            <w:szCs w:val="20"/>
            <w:lang w:eastAsia="ar-SA"/>
          </w:rPr>
          <w:t>Standards Related Notices from the U.S. Federal Register, April 10-14, 2017</w:t>
        </w:r>
      </w:hyperlink>
    </w:p>
    <w:p w:rsidR="004337DE" w:rsidRDefault="004337DE" w:rsidP="004337DE"/>
    <w:p w:rsidR="004337DE" w:rsidRDefault="004337DE" w:rsidP="004337DE">
      <w:pPr>
        <w:rPr>
          <w:rStyle w:val="Hyperlink"/>
          <w:color w:val="4F81BD"/>
          <w:lang w:eastAsia="ar-SA"/>
        </w:rPr>
      </w:pPr>
      <w:hyperlink r:id="rId32" w:history="1">
        <w:r>
          <w:rPr>
            <w:rStyle w:val="Hyperlink"/>
            <w:rFonts w:ascii="Arial" w:hAnsi="Arial" w:cs="Arial"/>
            <w:b/>
            <w:bCs/>
            <w:color w:val="4F81BD"/>
            <w:sz w:val="20"/>
            <w:szCs w:val="20"/>
            <w:lang w:eastAsia="ar-SA"/>
          </w:rPr>
          <w:t>National Cooperative Research and Production Act Notices from the U.S. Federal Register: YTD 2017</w:t>
        </w:r>
      </w:hyperlink>
    </w:p>
    <w:p w:rsidR="004337DE" w:rsidRDefault="004337DE" w:rsidP="004337DE"/>
    <w:p w:rsidR="004337DE" w:rsidRDefault="004337DE" w:rsidP="004337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4337DE" w:rsidRDefault="004337DE" w:rsidP="004337DE">
      <w:pPr>
        <w:rPr>
          <w:rFonts w:ascii="Arial" w:hAnsi="Arial" w:cs="Arial"/>
          <w:color w:val="3A6699"/>
          <w:sz w:val="28"/>
          <w:szCs w:val="28"/>
          <w:lang w:eastAsia="ar-SA"/>
        </w:rPr>
      </w:pPr>
      <w:r>
        <w:rPr>
          <w:rFonts w:ascii="Arial" w:hAnsi="Arial" w:cs="Arial"/>
          <w:sz w:val="28"/>
          <w:szCs w:val="28"/>
          <w:lang w:eastAsia="ar-SA"/>
        </w:rPr>
        <w:t xml:space="preserve">PUBLICATIONS                                                                  </w:t>
      </w:r>
    </w:p>
    <w:p w:rsidR="004337DE" w:rsidRDefault="004337DE" w:rsidP="004337DE">
      <w:pPr>
        <w:rPr>
          <w:rFonts w:ascii="Arial" w:hAnsi="Arial" w:cs="Arial"/>
          <w:sz w:val="20"/>
          <w:szCs w:val="20"/>
          <w:lang w:eastAsia="ar-SA"/>
        </w:rPr>
      </w:pPr>
      <w:r>
        <w:rPr>
          <w:rFonts w:ascii="Arial" w:hAnsi="Arial" w:cs="Arial"/>
          <w:sz w:val="20"/>
          <w:szCs w:val="20"/>
          <w:lang w:eastAsia="ar-SA"/>
        </w:rPr>
        <w:t>Take advantage of more great information…</w:t>
      </w:r>
    </w:p>
    <w:p w:rsidR="004337DE" w:rsidRDefault="004337DE" w:rsidP="004337DE">
      <w:pPr>
        <w:rPr>
          <w:rFonts w:ascii="Arial" w:hAnsi="Arial" w:cs="Arial"/>
          <w:sz w:val="20"/>
          <w:szCs w:val="20"/>
          <w:lang w:eastAsia="ar-SA"/>
        </w:rPr>
      </w:pPr>
    </w:p>
    <w:p w:rsidR="004337DE" w:rsidRDefault="004337DE" w:rsidP="004337DE">
      <w:pPr>
        <w:rPr>
          <w:b/>
          <w:bCs/>
          <w:color w:val="0075BE"/>
          <w:u w:val="single"/>
        </w:rPr>
      </w:pPr>
      <w:hyperlink r:id="rId33" w:history="1">
        <w:r>
          <w:rPr>
            <w:rStyle w:val="Hyperlink"/>
            <w:rFonts w:ascii="Arial" w:hAnsi="Arial" w:cs="Arial"/>
            <w:b/>
            <w:bCs/>
            <w:color w:val="0075BE"/>
            <w:sz w:val="20"/>
            <w:szCs w:val="20"/>
            <w:lang w:eastAsia="ar-SA"/>
          </w:rPr>
          <w:t>Standards Action - April 14</w:t>
        </w:r>
      </w:hyperlink>
    </w:p>
    <w:p w:rsidR="004337DE" w:rsidRDefault="004337DE" w:rsidP="004337DE">
      <w:r>
        <w:rPr>
          <w:rFonts w:ascii="Arial" w:hAnsi="Arial" w:cs="Arial"/>
          <w:sz w:val="20"/>
          <w:szCs w:val="20"/>
          <w:lang w:eastAsia="ar-SA"/>
        </w:rPr>
        <w:t>ANSI’s key public review vehicle enables effective participation in the standards development process.</w:t>
      </w:r>
    </w:p>
    <w:p w:rsidR="004337DE" w:rsidRDefault="004337DE" w:rsidP="004337DE">
      <w:pPr>
        <w:rPr>
          <w:rFonts w:ascii="Arial" w:hAnsi="Arial" w:cs="Arial"/>
          <w:b/>
          <w:bCs/>
          <w:color w:val="3A6699"/>
          <w:sz w:val="20"/>
          <w:szCs w:val="20"/>
          <w:u w:val="single"/>
          <w:lang w:eastAsia="ar-SA"/>
        </w:rPr>
      </w:pPr>
    </w:p>
    <w:p w:rsidR="004337DE" w:rsidRDefault="004337DE" w:rsidP="004337DE">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4337DE" w:rsidRDefault="004337DE" w:rsidP="004337DE">
      <w:pPr>
        <w:rPr>
          <w:rFonts w:ascii="Arial" w:hAnsi="Arial" w:cs="Arial"/>
          <w:sz w:val="20"/>
          <w:szCs w:val="20"/>
          <w:lang w:eastAsia="ar-SA"/>
        </w:rPr>
      </w:pPr>
    </w:p>
    <w:p w:rsidR="004337DE" w:rsidRDefault="004337DE" w:rsidP="004337DE">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4337DE" w:rsidRDefault="004337DE" w:rsidP="004337DE">
      <w:pPr>
        <w:rPr>
          <w:rFonts w:ascii="Arial" w:hAnsi="Arial" w:cs="Arial"/>
          <w:sz w:val="20"/>
          <w:szCs w:val="20"/>
          <w:lang w:eastAsia="ar-SA"/>
        </w:rPr>
      </w:pPr>
    </w:p>
    <w:p w:rsidR="004337DE" w:rsidRDefault="004337DE" w:rsidP="004337DE">
      <w:pPr>
        <w:spacing w:after="240"/>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4337DE" w:rsidRDefault="004337DE" w:rsidP="004337DE">
      <w:pPr>
        <w:spacing w:after="24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4337DE" w:rsidRDefault="004337DE" w:rsidP="004337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4337DE" w:rsidRDefault="004337DE" w:rsidP="004337DE">
      <w:pPr>
        <w:rPr>
          <w:rFonts w:ascii="Arial" w:hAnsi="Arial" w:cs="Arial"/>
          <w:color w:val="3A6699"/>
          <w:sz w:val="28"/>
          <w:szCs w:val="28"/>
          <w:lang w:eastAsia="ar-SA"/>
        </w:rPr>
      </w:pPr>
      <w:r>
        <w:rPr>
          <w:rFonts w:ascii="Arial" w:hAnsi="Arial" w:cs="Arial"/>
          <w:sz w:val="28"/>
          <w:szCs w:val="28"/>
          <w:lang w:eastAsia="ar-SA"/>
        </w:rPr>
        <w:t>CALENDAR</w:t>
      </w:r>
    </w:p>
    <w:p w:rsidR="004337DE" w:rsidRDefault="004337DE" w:rsidP="004337DE">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4337DE" w:rsidRDefault="004337DE" w:rsidP="004337DE">
      <w:pPr>
        <w:rPr>
          <w:rFonts w:ascii="Arial" w:hAnsi="Arial" w:cs="Arial"/>
          <w:sz w:val="20"/>
          <w:szCs w:val="20"/>
          <w:lang w:eastAsia="ar-SA"/>
        </w:rPr>
      </w:pPr>
    </w:p>
    <w:p w:rsidR="004337DE" w:rsidRDefault="004337DE" w:rsidP="004337DE">
      <w:pPr>
        <w:rPr>
          <w:b/>
          <w:bCs/>
          <w:color w:val="0075BE"/>
          <w:u w:val="single"/>
        </w:rPr>
      </w:pPr>
      <w:hyperlink r:id="rId41" w:history="1">
        <w:r>
          <w:rPr>
            <w:rStyle w:val="Hyperlink"/>
            <w:rFonts w:ascii="Arial" w:hAnsi="Arial" w:cs="Arial"/>
            <w:b/>
            <w:bCs/>
            <w:color w:val="0075BE"/>
            <w:sz w:val="20"/>
            <w:szCs w:val="20"/>
            <w:lang w:eastAsia="ar-SA"/>
          </w:rPr>
          <w:t xml:space="preserve">ANSI Organizational Member Forum (OMF) Meeting </w:t>
        </w:r>
      </w:hyperlink>
    </w:p>
    <w:p w:rsidR="004337DE" w:rsidRDefault="004337DE" w:rsidP="004337DE">
      <w:hyperlink r:id="rId42" w:history="1">
        <w:r>
          <w:rPr>
            <w:rStyle w:val="Hyperlink"/>
            <w:rFonts w:ascii="Arial" w:hAnsi="Arial" w:cs="Arial"/>
            <w:color w:val="auto"/>
            <w:sz w:val="20"/>
            <w:szCs w:val="20"/>
            <w:u w:val="none"/>
            <w:lang w:eastAsia="ar-SA"/>
          </w:rPr>
          <w:t>April 19, 2017</w:t>
        </w:r>
      </w:hyperlink>
    </w:p>
    <w:p w:rsidR="004337DE" w:rsidRDefault="004337DE" w:rsidP="004337DE">
      <w:pPr>
        <w:rPr>
          <w:rFonts w:ascii="Arial" w:hAnsi="Arial" w:cs="Arial"/>
          <w:color w:val="0075BE"/>
          <w:sz w:val="20"/>
          <w:szCs w:val="20"/>
          <w:lang w:eastAsia="ar-SA"/>
        </w:rPr>
      </w:pPr>
    </w:p>
    <w:p w:rsidR="004337DE" w:rsidRDefault="004337DE" w:rsidP="004337DE">
      <w:pPr>
        <w:rPr>
          <w:b/>
          <w:bCs/>
          <w:color w:val="0075BE"/>
        </w:rPr>
      </w:pPr>
      <w:hyperlink r:id="rId43" w:history="1">
        <w:r>
          <w:rPr>
            <w:rStyle w:val="Hyperlink"/>
            <w:b/>
            <w:bCs/>
            <w:color w:val="0075BE"/>
          </w:rPr>
          <w:t xml:space="preserve">ANSI </w:t>
        </w:r>
        <w:r>
          <w:rPr>
            <w:rStyle w:val="Hyperlink"/>
            <w:rFonts w:ascii="Arial" w:hAnsi="Arial" w:cs="Arial"/>
            <w:b/>
            <w:bCs/>
            <w:color w:val="0075BE"/>
            <w:sz w:val="20"/>
            <w:szCs w:val="20"/>
            <w:lang w:eastAsia="ar-SA"/>
          </w:rPr>
          <w:t xml:space="preserve">Company Member Forum </w:t>
        </w:r>
        <w:r>
          <w:rPr>
            <w:rStyle w:val="Hyperlink"/>
            <w:b/>
            <w:bCs/>
            <w:color w:val="0075BE"/>
          </w:rPr>
          <w:t xml:space="preserve">(CMF) </w:t>
        </w:r>
        <w:r>
          <w:rPr>
            <w:rStyle w:val="Hyperlink"/>
            <w:rFonts w:ascii="Arial" w:hAnsi="Arial" w:cs="Arial"/>
            <w:b/>
            <w:bCs/>
            <w:color w:val="0075BE"/>
            <w:sz w:val="20"/>
            <w:szCs w:val="20"/>
            <w:lang w:eastAsia="ar-SA"/>
          </w:rPr>
          <w:t>Meeting</w:t>
        </w:r>
      </w:hyperlink>
      <w:r>
        <w:rPr>
          <w:b/>
          <w:bCs/>
          <w:color w:val="0075BE"/>
        </w:rPr>
        <w:t xml:space="preserve"> </w:t>
      </w:r>
    </w:p>
    <w:p w:rsidR="004337DE" w:rsidRDefault="004337DE" w:rsidP="004337DE">
      <w:pPr>
        <w:rPr>
          <w:rFonts w:ascii="Arial" w:hAnsi="Arial" w:cs="Arial"/>
          <w:sz w:val="20"/>
          <w:szCs w:val="20"/>
        </w:rPr>
      </w:pPr>
      <w:r>
        <w:rPr>
          <w:rFonts w:ascii="Arial" w:hAnsi="Arial" w:cs="Arial"/>
          <w:sz w:val="20"/>
          <w:szCs w:val="20"/>
        </w:rPr>
        <w:t>April 25-26, 2017</w:t>
      </w:r>
    </w:p>
    <w:p w:rsidR="004337DE" w:rsidRDefault="004337DE" w:rsidP="004337DE">
      <w:pPr>
        <w:rPr>
          <w:rFonts w:ascii="Arial" w:hAnsi="Arial" w:cs="Arial"/>
          <w:sz w:val="20"/>
          <w:szCs w:val="20"/>
        </w:rPr>
      </w:pPr>
    </w:p>
    <w:p w:rsidR="004337DE" w:rsidRDefault="004337DE" w:rsidP="004337DE">
      <w:pPr>
        <w:rPr>
          <w:b/>
          <w:bCs/>
          <w:color w:val="0075BE"/>
        </w:rPr>
      </w:pPr>
      <w:hyperlink r:id="rId44"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4337DE" w:rsidRDefault="004337DE" w:rsidP="004337DE">
      <w:pPr>
        <w:rPr>
          <w:rFonts w:ascii="Arial" w:hAnsi="Arial" w:cs="Arial"/>
          <w:sz w:val="20"/>
          <w:szCs w:val="20"/>
        </w:rPr>
      </w:pPr>
      <w:r>
        <w:rPr>
          <w:rFonts w:ascii="Arial" w:hAnsi="Arial" w:cs="Arial"/>
          <w:sz w:val="20"/>
          <w:szCs w:val="20"/>
        </w:rPr>
        <w:t>October 16-20</w:t>
      </w:r>
    </w:p>
    <w:p w:rsidR="004337DE" w:rsidRDefault="004337DE" w:rsidP="004337DE"/>
    <w:p w:rsidR="004337DE" w:rsidRDefault="004337DE" w:rsidP="004337DE">
      <w:pPr>
        <w:rPr>
          <w:rFonts w:ascii="Arial" w:hAnsi="Arial" w:cs="Arial"/>
          <w:sz w:val="20"/>
          <w:szCs w:val="20"/>
        </w:rPr>
      </w:pPr>
      <w:hyperlink r:id="rId45"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4337DE" w:rsidRDefault="004337DE" w:rsidP="004337DE">
      <w:pPr>
        <w:rPr>
          <w:rFonts w:ascii="Arial" w:hAnsi="Arial" w:cs="Arial"/>
          <w:sz w:val="20"/>
          <w:szCs w:val="20"/>
        </w:rPr>
      </w:pPr>
      <w:r>
        <w:rPr>
          <w:rFonts w:ascii="Arial" w:hAnsi="Arial" w:cs="Arial"/>
          <w:sz w:val="20"/>
          <w:szCs w:val="20"/>
        </w:rPr>
        <w:t>October 19</w:t>
      </w:r>
    </w:p>
    <w:p w:rsidR="004337DE" w:rsidRDefault="004337DE" w:rsidP="004337DE">
      <w:pPr>
        <w:rPr>
          <w:rFonts w:ascii="Arial" w:hAnsi="Arial" w:cs="Arial"/>
          <w:sz w:val="20"/>
          <w:szCs w:val="20"/>
          <w:lang w:eastAsia="ar-SA"/>
        </w:rPr>
      </w:pPr>
    </w:p>
    <w:p w:rsidR="004337DE" w:rsidRDefault="004337DE" w:rsidP="004337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4337DE" w:rsidRDefault="004337DE" w:rsidP="004337DE">
      <w:pPr>
        <w:rPr>
          <w:rFonts w:ascii="Arial" w:hAnsi="Arial" w:cs="Arial"/>
          <w:sz w:val="28"/>
          <w:szCs w:val="28"/>
          <w:lang w:eastAsia="ar-SA"/>
        </w:rPr>
      </w:pPr>
      <w:r>
        <w:rPr>
          <w:rFonts w:ascii="Arial" w:hAnsi="Arial" w:cs="Arial"/>
          <w:sz w:val="28"/>
          <w:szCs w:val="28"/>
          <w:lang w:eastAsia="ar-SA"/>
        </w:rPr>
        <w:t>EDUCATION AND TRAINING</w:t>
      </w:r>
    </w:p>
    <w:p w:rsidR="004337DE" w:rsidRDefault="004337DE" w:rsidP="004337DE">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4337DE" w:rsidRDefault="004337DE" w:rsidP="004337DE">
      <w:pPr>
        <w:rPr>
          <w:rFonts w:ascii="Arial" w:hAnsi="Arial" w:cs="Arial"/>
          <w:sz w:val="20"/>
          <w:szCs w:val="20"/>
          <w:lang w:eastAsia="ar-SA"/>
        </w:rPr>
      </w:pPr>
    </w:p>
    <w:p w:rsidR="004337DE" w:rsidRDefault="004337DE" w:rsidP="004337DE">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4337DE" w:rsidRDefault="004337DE" w:rsidP="004337DE">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4337DE" w:rsidRDefault="004337DE" w:rsidP="004337DE">
      <w:pPr>
        <w:rPr>
          <w:rFonts w:ascii="Arial" w:hAnsi="Arial" w:cs="Arial"/>
          <w:sz w:val="20"/>
          <w:szCs w:val="20"/>
          <w:lang w:eastAsia="ar-SA"/>
        </w:rPr>
      </w:pPr>
    </w:p>
    <w:p w:rsidR="004337DE" w:rsidRDefault="004337DE" w:rsidP="004337DE">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4337DE" w:rsidRDefault="004337DE" w:rsidP="004337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4337DE" w:rsidRDefault="004337DE" w:rsidP="004337DE">
      <w:pPr>
        <w:rPr>
          <w:rFonts w:ascii="Arial" w:hAnsi="Arial" w:cs="Arial"/>
          <w:color w:val="3A6699"/>
          <w:sz w:val="28"/>
          <w:szCs w:val="28"/>
          <w:lang w:eastAsia="ar-SA"/>
        </w:rPr>
      </w:pPr>
      <w:r>
        <w:rPr>
          <w:rFonts w:ascii="Arial" w:hAnsi="Arial" w:cs="Arial"/>
          <w:sz w:val="28"/>
          <w:szCs w:val="28"/>
          <w:lang w:eastAsia="ar-SA"/>
        </w:rPr>
        <w:t>CAREER OPPORTUNITIES</w:t>
      </w:r>
    </w:p>
    <w:p w:rsidR="004337DE" w:rsidRDefault="004337DE" w:rsidP="004337D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4337DE" w:rsidRDefault="004337DE" w:rsidP="004337D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4337DE" w:rsidRDefault="004337DE" w:rsidP="004337DE">
      <w:pPr>
        <w:rPr>
          <w:rFonts w:ascii="Arial" w:hAnsi="Arial" w:cs="Arial"/>
          <w:color w:val="3A6699"/>
          <w:sz w:val="28"/>
          <w:szCs w:val="28"/>
          <w:lang w:eastAsia="ar-SA"/>
        </w:rPr>
      </w:pPr>
      <w:r>
        <w:rPr>
          <w:rFonts w:ascii="Arial" w:hAnsi="Arial" w:cs="Arial"/>
          <w:sz w:val="28"/>
          <w:szCs w:val="28"/>
          <w:lang w:eastAsia="ar-SA"/>
        </w:rPr>
        <w:t>ACCESS STANDARDS</w:t>
      </w:r>
    </w:p>
    <w:p w:rsidR="004337DE" w:rsidRDefault="004337DE" w:rsidP="004337DE">
      <w:pPr>
        <w:rPr>
          <w:color w:val="1F497D"/>
        </w:rPr>
      </w:pPr>
      <w:hyperlink r:id="rId52" w:history="1">
        <w:r>
          <w:rPr>
            <w:rStyle w:val="Hyperlink"/>
            <w:rFonts w:ascii="Arial" w:hAnsi="Arial" w:cs="Arial"/>
            <w:b/>
            <w:bCs/>
            <w:color w:val="0075BE"/>
            <w:sz w:val="20"/>
            <w:szCs w:val="20"/>
          </w:rPr>
          <w:t>Standards Subscriptions</w:t>
        </w:r>
      </w:hyperlink>
      <w: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3"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webstore.ansi.org/sitelicense</w:t>
        </w:r>
      </w:hyperlink>
      <w:r>
        <w:t>.</w:t>
      </w:r>
    </w:p>
    <w:p w:rsidR="004337DE" w:rsidRDefault="004337DE" w:rsidP="004337DE">
      <w:pPr>
        <w:rPr>
          <w:rFonts w:ascii="Arial" w:hAnsi="Arial" w:cs="Arial"/>
          <w:sz w:val="20"/>
          <w:szCs w:val="20"/>
        </w:rPr>
      </w:pPr>
    </w:p>
    <w:p w:rsidR="004337DE" w:rsidRDefault="004337DE" w:rsidP="004337DE">
      <w:pPr>
        <w:rPr>
          <w:rFonts w:ascii="Arial" w:hAnsi="Arial" w:cs="Arial"/>
          <w:sz w:val="20"/>
          <w:szCs w:val="20"/>
          <w:lang w:eastAsia="ar-SA"/>
        </w:rPr>
      </w:pPr>
      <w:hyperlink r:id="rId55" w:history="1">
        <w:r>
          <w:rPr>
            <w:rStyle w:val="Hyperlink"/>
            <w:rFonts w:ascii="Arial" w:hAnsi="Arial" w:cs="Arial"/>
            <w:b/>
            <w:bCs/>
            <w:color w:val="0075BE"/>
            <w:sz w:val="20"/>
            <w:szCs w:val="20"/>
          </w:rPr>
          <w:t>ANSI Web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r>
          <w:rPr>
            <w:rStyle w:val="Hyperlink"/>
            <w:rFonts w:ascii="Arial" w:hAnsi="Arial" w:cs="Arial"/>
            <w:color w:val="0075BE"/>
            <w:sz w:val="20"/>
            <w:szCs w:val="20"/>
            <w:lang w:eastAsia="ar-SA"/>
          </w:rPr>
          <w:t>ANSI Web Store</w:t>
        </w:r>
      </w:hyperlink>
    </w:p>
    <w:p w:rsidR="004337DE" w:rsidRDefault="004337DE" w:rsidP="004337DE">
      <w:pPr>
        <w:rPr>
          <w:rFonts w:ascii="Arial" w:hAnsi="Arial" w:cs="Arial"/>
          <w:sz w:val="20"/>
          <w:szCs w:val="20"/>
          <w:lang w:eastAsia="ar-SA"/>
        </w:rPr>
      </w:pPr>
    </w:p>
    <w:p w:rsidR="004337DE" w:rsidRDefault="004337DE" w:rsidP="004337DE">
      <w:pPr>
        <w:rPr>
          <w:rFonts w:ascii="Arial" w:hAnsi="Arial" w:cs="Arial"/>
          <w:sz w:val="20"/>
          <w:szCs w:val="20"/>
          <w:lang w:eastAsia="ar-SA"/>
        </w:rPr>
      </w:pPr>
      <w:r>
        <w:rPr>
          <w:rFonts w:ascii="Arial" w:hAnsi="Arial" w:cs="Arial"/>
          <w:sz w:val="20"/>
          <w:szCs w:val="20"/>
          <w:lang w:eastAsia="ar-SA"/>
        </w:rPr>
        <w:t>This week’s featured eSS package:</w:t>
      </w:r>
    </w:p>
    <w:p w:rsidR="004337DE" w:rsidRDefault="004337DE" w:rsidP="004337DE">
      <w:pPr>
        <w:rPr>
          <w:rFonts w:ascii="Arial" w:hAnsi="Arial" w:cs="Arial"/>
          <w:sz w:val="20"/>
          <w:szCs w:val="20"/>
        </w:rPr>
      </w:pPr>
    </w:p>
    <w:p w:rsidR="004337DE" w:rsidRDefault="004337DE" w:rsidP="004337DE">
      <w:pPr>
        <w:rPr>
          <w:b/>
          <w:bCs/>
          <w:color w:val="0075BE"/>
          <w:u w:val="single"/>
        </w:rPr>
      </w:pPr>
      <w:hyperlink r:id="rId57" w:history="1">
        <w:r>
          <w:rPr>
            <w:rStyle w:val="Hyperlink"/>
            <w:rFonts w:ascii="Arial" w:hAnsi="Arial" w:cs="Arial"/>
            <w:b/>
            <w:bCs/>
            <w:color w:val="0075BE"/>
            <w:sz w:val="20"/>
            <w:szCs w:val="20"/>
          </w:rPr>
          <w:t>ISO/IEC 27001:2013 Plus Redline</w:t>
        </w:r>
      </w:hyperlink>
    </w:p>
    <w:p w:rsidR="004337DE" w:rsidRDefault="004337DE" w:rsidP="004337DE">
      <w:pPr>
        <w:rPr>
          <w:rFonts w:ascii="Arial" w:hAnsi="Arial" w:cs="Arial"/>
          <w:color w:val="000000"/>
          <w:sz w:val="20"/>
          <w:szCs w:val="20"/>
        </w:rPr>
      </w:pPr>
      <w:r>
        <w:rPr>
          <w:rFonts w:ascii="Arial" w:hAnsi="Arial" w:cs="Arial"/>
          <w:color w:val="000000"/>
          <w:sz w:val="20"/>
          <w:szCs w:val="20"/>
        </w:rPr>
        <w:t>ISO/IEC 27001:2013 specifies the requirements for establishing, implementing, maintaining and continually improving an information security management system within the context of the organization. It also includes requirements for the assessment and treatment of information security risks tailored to the needs of the organization.</w:t>
      </w:r>
    </w:p>
    <w:p w:rsidR="004337DE" w:rsidRDefault="004337DE" w:rsidP="004337DE"/>
    <w:p w:rsidR="004337DE" w:rsidRDefault="004337DE" w:rsidP="004337DE">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4337DE" w:rsidRDefault="004337DE" w:rsidP="004337DE">
      <w:pPr>
        <w:rPr>
          <w:rFonts w:ascii="Arial" w:hAnsi="Arial" w:cs="Arial"/>
          <w:color w:val="1F497D"/>
          <w:sz w:val="20"/>
          <w:szCs w:val="20"/>
        </w:rPr>
      </w:pPr>
    </w:p>
    <w:p w:rsidR="004337DE" w:rsidRDefault="004337DE" w:rsidP="004337DE">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4337DE" w:rsidRDefault="004337DE" w:rsidP="004337D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4337DE" w:rsidRDefault="004337DE" w:rsidP="004337DE">
      <w:pPr>
        <w:rPr>
          <w:rFonts w:ascii="Arial" w:hAnsi="Arial" w:cs="Arial"/>
          <w:sz w:val="20"/>
          <w:szCs w:val="20"/>
          <w:lang w:eastAsia="ar-SA"/>
        </w:rPr>
      </w:pPr>
      <w:r>
        <w:rPr>
          <w:rFonts w:ascii="Arial" w:hAnsi="Arial" w:cs="Arial"/>
          <w:sz w:val="16"/>
          <w:szCs w:val="16"/>
          <w:lang w:eastAsia="ar-SA"/>
        </w:rPr>
        <w:t xml:space="preserve">If you would like to add a contact to the </w:t>
      </w:r>
      <w:r>
        <w:rPr>
          <w:rFonts w:ascii="Arial" w:hAnsi="Arial" w:cs="Arial"/>
          <w:i/>
          <w:iCs/>
          <w:sz w:val="16"/>
          <w:szCs w:val="16"/>
          <w:lang w:eastAsia="ar-SA"/>
        </w:rPr>
        <w:t>What’s New?</w:t>
      </w:r>
      <w:r>
        <w:rPr>
          <w:rFonts w:ascii="Arial" w:hAnsi="Arial" w:cs="Arial"/>
          <w:sz w:val="16"/>
          <w:szCs w:val="16"/>
          <w:lang w:eastAsia="ar-SA"/>
        </w:rPr>
        <w:t xml:space="preserve"> mailing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4337DE" w:rsidRDefault="004337DE" w:rsidP="004337DE"/>
    <w:p w:rsidR="005E1EA6" w:rsidRDefault="005E1EA6">
      <w:bookmarkStart w:id="0" w:name="_GoBack"/>
      <w:bookmarkEnd w:id="0"/>
    </w:p>
    <w:sectPr w:rsidR="005E1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DE"/>
    <w:rsid w:val="004337DE"/>
    <w:rsid w:val="005E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7DE"/>
    <w:rPr>
      <w:color w:val="0000FF"/>
      <w:u w:val="single"/>
    </w:rPr>
  </w:style>
  <w:style w:type="paragraph" w:styleId="BalloonText">
    <w:name w:val="Balloon Text"/>
    <w:basedOn w:val="Normal"/>
    <w:link w:val="BalloonTextChar"/>
    <w:uiPriority w:val="99"/>
    <w:semiHidden/>
    <w:unhideWhenUsed/>
    <w:rsid w:val="004337DE"/>
    <w:rPr>
      <w:rFonts w:ascii="Tahoma" w:hAnsi="Tahoma" w:cs="Tahoma"/>
      <w:sz w:val="16"/>
      <w:szCs w:val="16"/>
    </w:rPr>
  </w:style>
  <w:style w:type="character" w:customStyle="1" w:styleId="BalloonTextChar">
    <w:name w:val="Balloon Text Char"/>
    <w:basedOn w:val="DefaultParagraphFont"/>
    <w:link w:val="BalloonText"/>
    <w:uiPriority w:val="99"/>
    <w:semiHidden/>
    <w:rsid w:val="00433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7DE"/>
    <w:rPr>
      <w:color w:val="0000FF"/>
      <w:u w:val="single"/>
    </w:rPr>
  </w:style>
  <w:style w:type="paragraph" w:styleId="BalloonText">
    <w:name w:val="Balloon Text"/>
    <w:basedOn w:val="Normal"/>
    <w:link w:val="BalloonTextChar"/>
    <w:uiPriority w:val="99"/>
    <w:semiHidden/>
    <w:unhideWhenUsed/>
    <w:rsid w:val="004337DE"/>
    <w:rPr>
      <w:rFonts w:ascii="Tahoma" w:hAnsi="Tahoma" w:cs="Tahoma"/>
      <w:sz w:val="16"/>
      <w:szCs w:val="16"/>
    </w:rPr>
  </w:style>
  <w:style w:type="character" w:customStyle="1" w:styleId="BalloonTextChar">
    <w:name w:val="Balloon Text Char"/>
    <w:basedOn w:val="DefaultParagraphFont"/>
    <w:link w:val="BalloonText"/>
    <w:uiPriority w:val="99"/>
    <w:semiHidden/>
    <w:rsid w:val="00433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1934">
      <w:bodyDiv w:val="1"/>
      <w:marLeft w:val="0"/>
      <w:marRight w:val="0"/>
      <w:marTop w:val="0"/>
      <w:marBottom w:val="0"/>
      <w:divBdr>
        <w:top w:val="none" w:sz="0" w:space="0" w:color="auto"/>
        <w:left w:val="none" w:sz="0" w:space="0" w:color="auto"/>
        <w:bottom w:val="none" w:sz="0" w:space="0" w:color="auto"/>
        <w:right w:val="none" w:sz="0" w:space="0" w:color="auto"/>
      </w:divBdr>
      <w:divsChild>
        <w:div w:id="201884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cid:image005.png@01D2B799.D24237C0" TargetMode="External"/><Relationship Id="rId42" Type="http://schemas.openxmlformats.org/officeDocument/2006/relationships/hyperlink" Target="https://eseries.ansi.org/source/Events/Event.cfm?EVENT=OMF_0417" TargetMode="External"/><Relationship Id="rId47" Type="http://schemas.openxmlformats.org/officeDocument/2006/relationships/hyperlink" Target="http://www.standardslearn.org/?&amp;source=whatsnew041717" TargetMode="External"/><Relationship Id="rId63" Type="http://schemas.openxmlformats.org/officeDocument/2006/relationships/hyperlink" Target="mailto:pr@ansi.org" TargetMode="External"/><Relationship Id="rId68" Type="http://schemas.openxmlformats.org/officeDocument/2006/relationships/customXml" Target="../customXml/item3.xml"/><Relationship Id="rId7" Type="http://schemas.openxmlformats.org/officeDocument/2006/relationships/hyperlink" Target="http://www.ansi.org/?&amp;source=whatsnew041717"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7.png"/><Relationship Id="rId11" Type="http://schemas.openxmlformats.org/officeDocument/2006/relationships/hyperlink" Target="https://www.ansi.org/news_publications/news_story?menuid=7&amp;articleid=c1f35f5b-3092-413d-8099-a4c6afc1fa54&amp;source=whatsnew041017" TargetMode="External"/><Relationship Id="rId24" Type="http://schemas.openxmlformats.org/officeDocument/2006/relationships/image" Target="cid:image006.png@01D2B799.D24237C0" TargetMode="External"/><Relationship Id="rId32" Type="http://schemas.openxmlformats.org/officeDocument/2006/relationships/hyperlink" Target="https://share.ansi.org/Shared%20Documents/Government%20Affairs/Federal%20Register%20Notices/NCRP%20Notices/2017/NCRPNotices_04_2017.pdf" TargetMode="External"/><Relationship Id="rId37" Type="http://schemas.openxmlformats.org/officeDocument/2006/relationships/hyperlink" Target="https://share.ansi.org/shared%20documents/News%20and%20Publications/Brochures/WhatIsANSI_brochure.pdf?&amp;source=whatsnew041717" TargetMode="External"/><Relationship Id="rId40" Type="http://schemas.openxmlformats.org/officeDocument/2006/relationships/hyperlink" Target="http://www.ansi.org/meetings_events/online_calendar/events.aspx?menuid=8&amp;source=whatsnew041717" TargetMode="External"/><Relationship Id="rId45" Type="http://schemas.openxmlformats.org/officeDocument/2006/relationships/hyperlink" Target="https://www.ansi.org/meetings_events/wsw17/wsd" TargetMode="External"/><Relationship Id="rId53" Type="http://schemas.openxmlformats.org/officeDocument/2006/relationships/hyperlink" Target="http://webstore.ansi.org/site_license_availability.aspx?&amp;source=whatsnew041717" TargetMode="External"/><Relationship Id="rId58" Type="http://schemas.openxmlformats.org/officeDocument/2006/relationships/hyperlink" Target="http://webstore.ansi.org/?&amp;source=whatsnew041717" TargetMode="External"/><Relationship Id="rId66" Type="http://schemas.openxmlformats.org/officeDocument/2006/relationships/customXml" Target="../customXml/item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png"/><Relationship Id="rId22" Type="http://schemas.openxmlformats.org/officeDocument/2006/relationships/hyperlink" Target="http://www.youtube.com/user/ansidotorg" TargetMode="External"/><Relationship Id="rId27" Type="http://schemas.openxmlformats.org/officeDocument/2006/relationships/image" Target="cid:image007.png@01D2B799.D24237C0" TargetMode="External"/><Relationship Id="rId30" Type="http://schemas.openxmlformats.org/officeDocument/2006/relationships/image" Target="cid:image008.png@01D2B799.D24237C0" TargetMode="External"/><Relationship Id="rId35" Type="http://schemas.openxmlformats.org/officeDocument/2006/relationships/hyperlink" Target="https://share.ansi.org/shared%20documents/News%20and%20Publications/Brochures/USCAP%202011.pdf?&amp;source=whatsnew041717" TargetMode="External"/><Relationship Id="rId43" Type="http://schemas.openxmlformats.org/officeDocument/2006/relationships/hyperlink" Target="https://www.ansi.org/meetings_events/events/2017/CMF-spring-meeting" TargetMode="External"/><Relationship Id="rId48" Type="http://schemas.openxmlformats.org/officeDocument/2006/relationships/hyperlink" Target="http://www.standardslearn.org/standardization_case_studies.aspx?&amp;source=whatsnew041717" TargetMode="External"/><Relationship Id="rId56" Type="http://schemas.openxmlformats.org/officeDocument/2006/relationships/hyperlink" Target="http://webstore.ansi.org/?&amp;source=whatsnew041717"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s://www.ansi.org/news_publications/news_story?menuid=7&amp;articleid=a90ce49b-2211-484d-9afb-22de8b93c3d8&amp;source=whatsnew041717" TargetMode="External"/><Relationship Id="rId51" Type="http://schemas.openxmlformats.org/officeDocument/2006/relationships/hyperlink" Target="http://www.ansi.org/career_opportunities/positions_available/position_available.aspx?menuid=13&amp;source=whatsnew0417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2723de83-6591-4f1e-a74e-a5acf1b1d502&amp;source=whatsnew041717" TargetMode="External"/><Relationship Id="rId17" Type="http://schemas.openxmlformats.org/officeDocument/2006/relationships/image" Target="media/image3.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Standards%20Action/2017-PDFs/SAV4815.pdf" TargetMode="External"/><Relationship Id="rId38" Type="http://schemas.openxmlformats.org/officeDocument/2006/relationships/hyperlink" Target="http://www.ansi.org/news_publications/periodicals/overview.aspx?menuid=7&amp;source=whatsnew041717" TargetMode="External"/><Relationship Id="rId46" Type="http://schemas.openxmlformats.org/officeDocument/2006/relationships/hyperlink" Target="http://www.ansi.org/education_trainings/overview.aspx?menuid=9?&amp;source=whatsnew041717" TargetMode="External"/><Relationship Id="rId59" Type="http://schemas.openxmlformats.org/officeDocument/2006/relationships/hyperlink" Target="http://webstore.ansi.org/?&amp;source=whatsnew041717" TargetMode="External"/><Relationship Id="rId20" Type="http://schemas.openxmlformats.org/officeDocument/2006/relationships/image" Target="media/image4.png"/><Relationship Id="rId41" Type="http://schemas.openxmlformats.org/officeDocument/2006/relationships/hyperlink" Target="https://eseries.ansi.org/source/Events/Event.cfm?EVENT=OMF_041717" TargetMode="External"/><Relationship Id="rId54" Type="http://schemas.openxmlformats.org/officeDocument/2006/relationships/hyperlink" Target="http://webstore.ansi.org/sitelicense.aspx?&amp;source=whatsnew0417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3.png@01D2B799.D24237C0" TargetMode="External"/><Relationship Id="rId23" Type="http://schemas.openxmlformats.org/officeDocument/2006/relationships/image" Target="media/image5.png"/><Relationship Id="rId28" Type="http://schemas.openxmlformats.org/officeDocument/2006/relationships/hyperlink" Target="http://plus.google.com/103554078283468148972" TargetMode="External"/><Relationship Id="rId36" Type="http://schemas.openxmlformats.org/officeDocument/2006/relationships/hyperlink" Target="https://share.ansi.org/Shared%20Documents/News%20and%20Publications/Brochures/Annual%20Report%20Archive/ANSI_2015_16_Annual_Report.pdf?&amp;source=whatsnew041717" TargetMode="External"/><Relationship Id="rId49" Type="http://schemas.openxmlformats.org/officeDocument/2006/relationships/hyperlink" Target="http://www.ansi.org/education_trainings/K_12_students.aspx?menuid=9&amp;source=whatsnew041717" TargetMode="External"/><Relationship Id="rId57" Type="http://schemas.openxmlformats.org/officeDocument/2006/relationships/hyperlink" Target="http://webstore.ansi.org/RecordDetail.aspx?sku=ISO%2fIEC+27001%3a2013+Plus+Redline&amp;source=package_landing_page&amp;source=whatsnew041017" TargetMode="External"/><Relationship Id="rId10" Type="http://schemas.openxmlformats.org/officeDocument/2006/relationships/hyperlink" Target="https://www.ansi.org/news_publications/news_story?menuid=7&amp;articleid=0d3c04d7-9766-46ae-8dcd-aaaefd7691b9&amp;source=whatsnew041717" TargetMode="External"/><Relationship Id="rId31" Type="http://schemas.openxmlformats.org/officeDocument/2006/relationships/hyperlink" Target="https://share.ansi.org/Shared%20Documents/Government%20Affairs/Federal%20Register%20Notices/Standards%20_%20CA%20Notices/2017/4_17_17.pdf" TargetMode="External"/><Relationship Id="rId44" Type="http://schemas.openxmlformats.org/officeDocument/2006/relationships/hyperlink" Target="https://www.ansi.org/meetings_events/wsw17/wsw?menuid=8" TargetMode="External"/><Relationship Id="rId52" Type="http://schemas.openxmlformats.org/officeDocument/2006/relationships/hyperlink" Target="http://webstore.ansi.org/sitelicense.aspx?source=left_nav&amp;source=whatsnew041717" TargetMode="External"/><Relationship Id="rId60" Type="http://schemas.openxmlformats.org/officeDocument/2006/relationships/hyperlink" Target="mailto:storemanager@ansi.or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menuid=7&amp;articleid=2dd6f24f-7fc0-4909-82c5-ff2c8154a274&amp;source=whatsnew041717"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png@01D2B799.D24237C0" TargetMode="External"/><Relationship Id="rId39" Type="http://schemas.openxmlformats.org/officeDocument/2006/relationships/hyperlink" Target="http://www.ansi.org/news_publications/other_documents/other_doc.aspx?menuid=7&amp;source=whatsnew041717" TargetMode="External"/><Relationship Id="rId34" Type="http://schemas.openxmlformats.org/officeDocument/2006/relationships/hyperlink" Target="https://share.ansi.org/shared%20documents/Standards%20Activities/NSSC/USSS_Third_edition/ANSI_USSS_2015.pdf?&amp;source=whatsnew041717" TargetMode="External"/><Relationship Id="rId50" Type="http://schemas.openxmlformats.org/officeDocument/2006/relationships/hyperlink" Target="http://www.ansi.org/career_opportunities/positions_available/position_available.aspx?menuid=13&amp;source=whatsnew041717" TargetMode="External"/><Relationship Id="rId55" Type="http://schemas.openxmlformats.org/officeDocument/2006/relationships/hyperlink" Target="http://webstore.ansi.org/default.aspx?&amp;source=whatsnew041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A1352-CFAB-4886-A64F-923710C9D277}"/>
</file>

<file path=customXml/itemProps2.xml><?xml version="1.0" encoding="utf-8"?>
<ds:datastoreItem xmlns:ds="http://schemas.openxmlformats.org/officeDocument/2006/customXml" ds:itemID="{9FFA1352-CFAB-4886-A64F-923710C9D277}"/>
</file>

<file path=customXml/itemProps3.xml><?xml version="1.0" encoding="utf-8"?>
<ds:datastoreItem xmlns:ds="http://schemas.openxmlformats.org/officeDocument/2006/customXml" ds:itemID="{7ED45023-CD72-4AE7-816D-D7EFFB214409}"/>
</file>

<file path=customXml/itemProps4.xml><?xml version="1.0" encoding="utf-8"?>
<ds:datastoreItem xmlns:ds="http://schemas.openxmlformats.org/officeDocument/2006/customXml" ds:itemID="{9D5A1815-C8D1-44B7-B5E5-56C886448F7A}"/>
</file>

<file path=docProps/app.xml><?xml version="1.0" encoding="utf-8"?>
<Properties xmlns="http://schemas.openxmlformats.org/officeDocument/2006/extended-properties" xmlns:vt="http://schemas.openxmlformats.org/officeDocument/2006/docPropsVTypes">
  <Template>Normal</Template>
  <TotalTime>1</TotalTime>
  <Pages>3</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2017-05-17T15:29:00Z</dcterms:created>
  <dcterms:modified xsi:type="dcterms:W3CDTF">2017-05-17T15:30:00Z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0f5ba21d-d7fa-4f6c-beb2-bd724a9a95dd</vt:lpwstr>
  </property>
</Properties>
</file>