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55" w:rsidRDefault="00B67355" w:rsidP="00B67355">
      <w:pPr>
        <w:spacing w:after="200" w:line="276" w:lineRule="auto"/>
        <w:rPr>
          <w:b/>
          <w:bCs/>
          <w:caps/>
          <w:color w:val="4F81BD"/>
          <w:sz w:val="32"/>
          <w:szCs w:val="32"/>
          <w14:shadow w14:blurRad="19685" w14:dist="12700" w14:dir="5400000" w14:sx="100000" w14:sy="100000" w14:kx="0" w14:ky="0" w14:algn="tl">
            <w14:srgbClr w14:val="3F80CD">
              <w14:alpha w14:val="4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contourClr>
          </w14:props3d>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 xml:space="preserve">February 1, 2016   </w:t>
      </w:r>
    </w:p>
    <w:p w:rsidR="00B67355" w:rsidRDefault="00B67355" w:rsidP="00B67355">
      <w:pPr>
        <w:rPr>
          <w:rFonts w:ascii="Arial" w:hAnsi="Arial" w:cs="Arial"/>
          <w:b/>
          <w:bCs/>
          <w:color w:val="7F7F7F"/>
          <w:lang w:eastAsia="ar-SA"/>
        </w:rPr>
      </w:pPr>
    </w:p>
    <w:p w:rsidR="00B67355" w:rsidRDefault="00B67355" w:rsidP="00B67355">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B67355" w:rsidRDefault="00B67355" w:rsidP="00B67355">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B67355" w:rsidRDefault="00B67355" w:rsidP="00B67355">
      <w:pPr>
        <w:jc w:val="cente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8"/>
          <w:szCs w:val="28"/>
          <w:lang w:eastAsia="ar-SA"/>
        </w:rPr>
        <w:t xml:space="preserve">HEADLINES                                                                                  </w:t>
      </w: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B67355" w:rsidRDefault="00B67355" w:rsidP="00B67355">
      <w:pPr>
        <w:rPr>
          <w:rFonts w:ascii="Arial" w:hAnsi="Arial" w:cs="Arial"/>
          <w:b/>
          <w:bCs/>
          <w:color w:val="0075BE"/>
          <w:sz w:val="20"/>
          <w:szCs w:val="20"/>
          <w:u w:val="single"/>
          <w:lang w:eastAsia="ar-SA"/>
        </w:rPr>
      </w:pPr>
      <w:hyperlink r:id="rId8" w:history="1">
        <w:r>
          <w:rPr>
            <w:rStyle w:val="Hyperlink"/>
            <w:rFonts w:ascii="Arial" w:hAnsi="Arial" w:cs="Arial"/>
            <w:b/>
            <w:bCs/>
            <w:color w:val="0075BE"/>
            <w:sz w:val="20"/>
            <w:szCs w:val="20"/>
            <w:lang w:eastAsia="ar-SA"/>
          </w:rPr>
          <w:t>ANSI to Host OMB A-119 Revision Webinar on February 16</w:t>
        </w:r>
      </w:hyperlink>
    </w:p>
    <w:p w:rsidR="00B67355" w:rsidRDefault="00B67355" w:rsidP="00B67355">
      <w:pPr>
        <w:rPr>
          <w:rFonts w:ascii="Arial" w:hAnsi="Arial" w:cs="Arial"/>
          <w:sz w:val="20"/>
          <w:szCs w:val="20"/>
        </w:rPr>
      </w:pPr>
      <w:r>
        <w:rPr>
          <w:rFonts w:ascii="Arial" w:hAnsi="Arial" w:cs="Arial"/>
          <w:sz w:val="20"/>
          <w:szCs w:val="20"/>
        </w:rPr>
        <w:t xml:space="preserve">The free one-hour webinar will cover the recently published revisions to White House Office of Management and Budget (OMB) Circular A-119, "Federal Participation in the Development and Use of Voluntary Consensus Standards and in Conformity Assessment Activities.” </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Office of Management and Budget Releases Revised Circular A-119</w:t>
        </w:r>
      </w:hyperlink>
    </w:p>
    <w:p w:rsidR="00B67355" w:rsidRDefault="00B67355" w:rsidP="00B67355">
      <w:pPr>
        <w:rPr>
          <w:rFonts w:ascii="Arial" w:hAnsi="Arial" w:cs="Arial"/>
          <w:color w:val="000000"/>
          <w:sz w:val="20"/>
          <w:szCs w:val="20"/>
        </w:rPr>
      </w:pPr>
      <w:r>
        <w:rPr>
          <w:rFonts w:ascii="Arial" w:hAnsi="Arial" w:cs="Arial"/>
          <w:color w:val="000000"/>
          <w:sz w:val="20"/>
          <w:szCs w:val="20"/>
        </w:rPr>
        <w:t>The revised version of OMB Circular A-119 reinforces the importance of government use of standards and strengthens guidance on federal participation in standardization activities.</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Online Company Member Forum to Focus on Proposed IEC Systems Committee for Smart Manufacturing</w:t>
        </w:r>
      </w:hyperlink>
    </w:p>
    <w:p w:rsidR="00B67355" w:rsidRDefault="00B67355" w:rsidP="00B67355">
      <w:pPr>
        <w:rPr>
          <w:rFonts w:ascii="Arial" w:hAnsi="Arial" w:cs="Arial"/>
          <w:color w:val="000000"/>
          <w:sz w:val="20"/>
          <w:szCs w:val="20"/>
        </w:rPr>
      </w:pPr>
      <w:r>
        <w:rPr>
          <w:rFonts w:ascii="Arial" w:hAnsi="Arial" w:cs="Arial"/>
          <w:color w:val="000000"/>
          <w:sz w:val="20"/>
          <w:szCs w:val="20"/>
        </w:rPr>
        <w:t>Register now for the free February 9 web-based event to provide feedback on the proposed new IEC systems committee.</w:t>
      </w:r>
    </w:p>
    <w:p w:rsidR="00B67355" w:rsidRDefault="00B67355" w:rsidP="00B67355">
      <w:pPr>
        <w:rPr>
          <w:rFonts w:ascii="Arial" w:hAnsi="Arial" w:cs="Arial"/>
          <w:color w:val="000000"/>
          <w:sz w:val="20"/>
          <w:szCs w:val="20"/>
        </w:rPr>
      </w:pPr>
    </w:p>
    <w:p w:rsidR="00B67355" w:rsidRDefault="00B67355" w:rsidP="00B67355">
      <w:pPr>
        <w:rPr>
          <w:rStyle w:val="Hyperlink"/>
          <w:b/>
          <w:bCs/>
          <w:color w:val="0075BE"/>
          <w:lang w:eastAsia="ar-SA"/>
        </w:rPr>
      </w:pPr>
      <w:hyperlink r:id="rId11" w:history="1">
        <w:r>
          <w:rPr>
            <w:rStyle w:val="Hyperlink"/>
            <w:rFonts w:ascii="Arial" w:hAnsi="Arial" w:cs="Arial"/>
            <w:b/>
            <w:bCs/>
            <w:color w:val="0075BE"/>
            <w:sz w:val="20"/>
            <w:szCs w:val="20"/>
            <w:lang w:eastAsia="ar-SA"/>
          </w:rPr>
          <w:t>ANSI Caucus Features Jamila Thompson, Legislative Director for Georgia Congressman John Lewis</w:t>
        </w:r>
      </w:hyperlink>
    </w:p>
    <w:p w:rsidR="00B67355" w:rsidRDefault="00B67355" w:rsidP="00B67355">
      <w:pPr>
        <w:rPr>
          <w:rStyle w:val="Hyperlink"/>
          <w:rFonts w:ascii="Arial" w:hAnsi="Arial" w:cs="Arial"/>
          <w:b/>
          <w:bCs/>
          <w:color w:val="0075BE"/>
          <w:sz w:val="20"/>
          <w:szCs w:val="20"/>
          <w:lang w:eastAsia="ar-SA"/>
        </w:rPr>
      </w:pPr>
      <w:r>
        <w:rPr>
          <w:rFonts w:ascii="Arial" w:hAnsi="Arial" w:cs="Arial"/>
          <w:color w:val="000000"/>
          <w:sz w:val="20"/>
          <w:szCs w:val="20"/>
        </w:rPr>
        <w:t xml:space="preserve">Ms. Thompson spoke about the importance of standards in international trade and the growing interest by Congressman Lewis in looking to standards to help craft practicable solutions to global problems. </w:t>
      </w:r>
    </w:p>
    <w:p w:rsidR="00B67355" w:rsidRDefault="00B67355" w:rsidP="00B67355">
      <w:pPr>
        <w:rPr>
          <w:color w:val="000000"/>
        </w:rPr>
      </w:pPr>
    </w:p>
    <w:p w:rsidR="00B67355" w:rsidRDefault="00B67355" w:rsidP="00B67355">
      <w:pPr>
        <w:rPr>
          <w:rStyle w:val="Hyperlink"/>
          <w:b/>
          <w:bCs/>
          <w:color w:val="0075BE"/>
          <w:lang w:eastAsia="ar-SA"/>
        </w:rPr>
      </w:pPr>
      <w:hyperlink r:id="rId12" w:history="1">
        <w:r>
          <w:rPr>
            <w:rStyle w:val="Hyperlink"/>
            <w:rFonts w:ascii="Arial" w:hAnsi="Arial" w:cs="Arial"/>
            <w:b/>
            <w:bCs/>
            <w:color w:val="0075BE"/>
            <w:sz w:val="20"/>
            <w:szCs w:val="20"/>
            <w:lang w:eastAsia="ar-SA"/>
          </w:rPr>
          <w:t>Get Involved: U.S. TAG Participants Sought for ISO/IEC Subcommittee on Automatic Identification and Data Capture Techniques</w:t>
        </w:r>
      </w:hyperlink>
    </w:p>
    <w:p w:rsidR="00B67355" w:rsidRDefault="00B67355" w:rsidP="00B67355">
      <w:pPr>
        <w:rPr>
          <w:color w:val="000000"/>
        </w:rPr>
      </w:pPr>
      <w:r>
        <w:rPr>
          <w:rFonts w:ascii="Arial" w:hAnsi="Arial" w:cs="Arial"/>
          <w:color w:val="000000"/>
          <w:sz w:val="20"/>
          <w:szCs w:val="20"/>
        </w:rPr>
        <w:t>As the U.S. representative to ISO, ANSI encourages all U.S. stakeholder organizations in relevant information technology fields to get involved, and those involved in radio frequency identification and data encoding are especially sought.</w:t>
      </w:r>
    </w:p>
    <w:p w:rsidR="00B67355" w:rsidRDefault="00B67355" w:rsidP="00B67355">
      <w:pPr>
        <w:rPr>
          <w:rFonts w:ascii="Arial" w:hAnsi="Arial" w:cs="Arial"/>
          <w:b/>
          <w:bCs/>
          <w:color w:val="0075BE"/>
          <w:sz w:val="20"/>
          <w:szCs w:val="20"/>
          <w:u w:val="single"/>
          <w:lang w:eastAsia="ar-SA"/>
        </w:rPr>
      </w:pPr>
    </w:p>
    <w:p w:rsidR="00B67355" w:rsidRDefault="00B67355" w:rsidP="00B67355">
      <w:pPr>
        <w:rPr>
          <w:rStyle w:val="Hyperlink"/>
          <w:color w:val="0075BE"/>
        </w:rPr>
      </w:pPr>
      <w:hyperlink r:id="rId13" w:history="1">
        <w:r>
          <w:rPr>
            <w:rStyle w:val="Hyperlink"/>
            <w:rFonts w:ascii="Arial" w:hAnsi="Arial" w:cs="Arial"/>
            <w:b/>
            <w:bCs/>
            <w:color w:val="0075BE"/>
            <w:sz w:val="20"/>
            <w:szCs w:val="20"/>
            <w:lang w:eastAsia="ar-SA"/>
          </w:rPr>
          <w:t>Standards Alliance Hosts Orientation Visit to Washington, DC, for 16 Colombian Officials</w:t>
        </w:r>
      </w:hyperlink>
    </w:p>
    <w:p w:rsidR="00B67355" w:rsidRDefault="00B67355" w:rsidP="00B67355">
      <w:pPr>
        <w:rPr>
          <w:color w:val="000000"/>
        </w:rPr>
      </w:pPr>
      <w:r>
        <w:rPr>
          <w:rFonts w:ascii="Arial" w:hAnsi="Arial" w:cs="Arial"/>
          <w:color w:val="000000"/>
          <w:sz w:val="20"/>
          <w:szCs w:val="20"/>
        </w:rPr>
        <w:t>The week of meetings at ANSI’s headquarters provided the Colombian visitors with a detailed orientation to the public-private nature of the U.S. system and served as a forum for future collaboration with Colombia on standards issues.</w:t>
      </w:r>
    </w:p>
    <w:p w:rsidR="00B67355" w:rsidRDefault="00B67355" w:rsidP="00B67355"/>
    <w:p w:rsidR="00B67355" w:rsidRDefault="00B67355" w:rsidP="00B67355">
      <w:pPr>
        <w:rPr>
          <w:rFonts w:ascii="Arial" w:hAnsi="Arial" w:cs="Arial"/>
          <w:sz w:val="20"/>
          <w:szCs w:val="20"/>
        </w:rPr>
      </w:pPr>
      <w:hyperlink r:id="rId14" w:history="1">
        <w:r>
          <w:rPr>
            <w:rStyle w:val="Hyperlink"/>
            <w:rFonts w:ascii="Arial" w:hAnsi="Arial" w:cs="Arial"/>
            <w:b/>
            <w:bCs/>
            <w:color w:val="0075BE"/>
            <w:sz w:val="20"/>
            <w:szCs w:val="20"/>
            <w:lang w:eastAsia="ar-SA"/>
          </w:rPr>
          <w:t xml:space="preserve">Voluntary Standards Cover the Spectrum: from Roof Drains to </w:t>
        </w:r>
        <w:proofErr w:type="spellStart"/>
        <w:r>
          <w:rPr>
            <w:rStyle w:val="Hyperlink"/>
            <w:rFonts w:ascii="Arial" w:hAnsi="Arial" w:cs="Arial"/>
            <w:b/>
            <w:bCs/>
            <w:color w:val="0075BE"/>
            <w:sz w:val="20"/>
            <w:szCs w:val="20"/>
            <w:lang w:eastAsia="ar-SA"/>
          </w:rPr>
          <w:t>Stormwater</w:t>
        </w:r>
        <w:proofErr w:type="spellEnd"/>
        <w:r>
          <w:rPr>
            <w:rStyle w:val="Hyperlink"/>
            <w:rFonts w:ascii="Arial" w:hAnsi="Arial" w:cs="Arial"/>
            <w:b/>
            <w:bCs/>
            <w:color w:val="0075BE"/>
            <w:sz w:val="20"/>
            <w:szCs w:val="20"/>
            <w:lang w:eastAsia="ar-SA"/>
          </w:rPr>
          <w:t xml:space="preserve"> Management Structures</w:t>
        </w:r>
      </w:hyperlink>
      <w:r>
        <w:rPr>
          <w:rFonts w:ascii="Arial" w:hAnsi="Arial" w:cs="Arial"/>
          <w:sz w:val="20"/>
          <w:szCs w:val="20"/>
        </w:rPr>
        <w:t> </w:t>
      </w:r>
    </w:p>
    <w:p w:rsidR="00B67355" w:rsidRDefault="00B67355" w:rsidP="00B67355">
      <w:pPr>
        <w:rPr>
          <w:rFonts w:ascii="Arial" w:hAnsi="Arial" w:cs="Arial"/>
          <w:sz w:val="20"/>
          <w:szCs w:val="20"/>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B67355" w:rsidRDefault="00B67355" w:rsidP="00B67355"/>
    <w:p w:rsidR="00B67355" w:rsidRDefault="00B67355" w:rsidP="00B67355">
      <w:hyperlink r:id="rId15" w:history="1">
        <w:r>
          <w:rPr>
            <w:rStyle w:val="Hyperlink"/>
            <w:rFonts w:ascii="Arial" w:hAnsi="Arial" w:cs="Arial"/>
            <w:b/>
            <w:bCs/>
            <w:color w:val="0075BE"/>
            <w:sz w:val="20"/>
            <w:szCs w:val="20"/>
            <w:lang w:eastAsia="ar-SA"/>
          </w:rPr>
          <w:t>Did You Know?</w:t>
        </w:r>
      </w:hyperlink>
    </w:p>
    <w:p w:rsidR="00B67355" w:rsidRDefault="00B67355" w:rsidP="00B67355">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American Society of Safety Engineers (ASSE), Crane Power Line Safety </w:t>
      </w:r>
      <w:r>
        <w:rPr>
          <w:rFonts w:ascii="Arial" w:hAnsi="Arial" w:cs="Arial"/>
          <w:sz w:val="20"/>
          <w:szCs w:val="20"/>
        </w:rPr>
        <w:lastRenderedPageBreak/>
        <w:t xml:space="preserve">Organization (CPLSO), ISO Technical Committee (TC) 285 to present a </w:t>
      </w:r>
      <w:proofErr w:type="spellStart"/>
      <w:r>
        <w:rPr>
          <w:rFonts w:ascii="Arial" w:hAnsi="Arial" w:cs="Arial"/>
          <w:sz w:val="20"/>
          <w:szCs w:val="20"/>
        </w:rPr>
        <w:t>Tedx</w:t>
      </w:r>
      <w:proofErr w:type="spellEnd"/>
      <w:r>
        <w:rPr>
          <w:rFonts w:ascii="Arial" w:hAnsi="Arial" w:cs="Arial"/>
          <w:sz w:val="20"/>
          <w:szCs w:val="20"/>
        </w:rPr>
        <w:t xml:space="preserve"> talk, National Fire Protection Association (NFPA), and UL.</w:t>
      </w:r>
    </w:p>
    <w:p w:rsidR="00B67355" w:rsidRDefault="00B67355" w:rsidP="00B67355">
      <w:pPr>
        <w:jc w:val="center"/>
        <w:rPr>
          <w:rFonts w:ascii="Arial" w:hAnsi="Arial" w:cs="Arial"/>
          <w:i/>
          <w:iCs/>
          <w:sz w:val="20"/>
          <w:szCs w:val="20"/>
          <w:lang w:eastAsia="ar-SA"/>
        </w:rPr>
      </w:pP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B67355" w:rsidRDefault="00B67355" w:rsidP="00B67355">
      <w:pPr>
        <w:rPr>
          <w:rFonts w:ascii="Arial" w:hAnsi="Arial" w:cs="Arial"/>
          <w:sz w:val="28"/>
          <w:szCs w:val="28"/>
          <w:lang w:eastAsia="ar-SA"/>
        </w:rPr>
      </w:pPr>
      <w:r>
        <w:rPr>
          <w:rFonts w:ascii="Arial" w:hAnsi="Arial" w:cs="Arial"/>
          <w:sz w:val="28"/>
          <w:szCs w:val="28"/>
          <w:lang w:eastAsia="ar-SA"/>
        </w:rPr>
        <w:t>SOCIAL MEDIA</w:t>
      </w:r>
    </w:p>
    <w:p w:rsidR="00B67355" w:rsidRDefault="00B67355" w:rsidP="00B67355">
      <w:pPr>
        <w:rPr>
          <w:rFonts w:ascii="Arial" w:hAnsi="Arial" w:cs="Arial"/>
          <w:sz w:val="20"/>
          <w:szCs w:val="20"/>
          <w:lang w:eastAsia="ar-SA"/>
        </w:rPr>
      </w:pPr>
      <w:r>
        <w:rPr>
          <w:rFonts w:ascii="Arial" w:hAnsi="Arial" w:cs="Arial"/>
          <w:sz w:val="20"/>
          <w:szCs w:val="20"/>
          <w:lang w:eastAsia="ar-SA"/>
        </w:rPr>
        <w:t>Check us out on …</w:t>
      </w:r>
    </w:p>
    <w:p w:rsidR="00B67355" w:rsidRDefault="00B67355" w:rsidP="00B67355">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8125" cy="238125"/>
            <wp:effectExtent l="0" t="0" r="9525" b="9525"/>
            <wp:docPr id="6" name="Picture 6" descr="cid:image003.gif@01D15D0E.C46EB5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5D0E.C46EB5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1075" cy="238125"/>
            <wp:effectExtent l="0" t="0" r="9525" b="9525"/>
            <wp:docPr id="5" name="Picture 5" descr="cid:image004.jpg@01D15D0E.C46EB5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5D0E.C46EB5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7250" cy="238125"/>
            <wp:effectExtent l="0" t="0" r="0" b="9525"/>
            <wp:docPr id="4" name="Picture 4" descr="cid:image005.jpg@01D15D0E.C46EB51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5D0E.C46EB5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5275"/>
            <wp:effectExtent l="0" t="0" r="9525" b="9525"/>
            <wp:docPr id="3" name="Picture 3" descr="cid:image006.jpg@01D15D0E.C46EB51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5D0E.C46EB5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1075" cy="295275"/>
            <wp:effectExtent l="0" t="0" r="9525" b="9525"/>
            <wp:docPr id="2" name="Picture 2" descr="cid:image007.jpg@01D15D0E.C46EB5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5D0E.C46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750" cy="285750"/>
            <wp:effectExtent l="0" t="0" r="0" b="0"/>
            <wp:docPr id="1" name="Picture 1" descr="cid:image008.jpg@01D15D0E.C46EB5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5D0E.C46EB5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B67355" w:rsidRDefault="00B67355" w:rsidP="00B67355">
      <w:pPr>
        <w:rPr>
          <w:rFonts w:ascii="Arial" w:hAnsi="Arial" w:cs="Arial"/>
          <w:color w:val="3A6699"/>
          <w:sz w:val="28"/>
          <w:szCs w:val="28"/>
        </w:rPr>
      </w:pPr>
      <w:r>
        <w:rPr>
          <w:rFonts w:ascii="Arial" w:hAnsi="Arial" w:cs="Arial"/>
          <w:sz w:val="28"/>
          <w:szCs w:val="28"/>
        </w:rPr>
        <w:t>PUBLIC POLICY</w:t>
      </w:r>
    </w:p>
    <w:p w:rsidR="00B67355" w:rsidRDefault="00B67355" w:rsidP="00B67355">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B67355" w:rsidRDefault="00B67355" w:rsidP="00B67355">
      <w:pPr>
        <w:rPr>
          <w:rFonts w:ascii="Arial" w:hAnsi="Arial" w:cs="Arial"/>
          <w:sz w:val="20"/>
          <w:szCs w:val="20"/>
          <w:lang w:eastAsia="ar-SA"/>
        </w:rPr>
      </w:pPr>
    </w:p>
    <w:p w:rsidR="00B67355" w:rsidRDefault="00B67355" w:rsidP="00B67355">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January 25–29, 2016</w:t>
        </w:r>
      </w:hyperlink>
    </w:p>
    <w:p w:rsidR="00B67355" w:rsidRDefault="00B67355" w:rsidP="00B67355"/>
    <w:p w:rsidR="00B67355" w:rsidRDefault="00B67355" w:rsidP="00B67355">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December 2015-January 2016</w:t>
        </w:r>
      </w:hyperlink>
    </w:p>
    <w:p w:rsidR="00B67355" w:rsidRDefault="00B67355" w:rsidP="00B67355">
      <w:pPr>
        <w:rPr>
          <w:rStyle w:val="Hyperlink"/>
          <w:rFonts w:ascii="Arial" w:hAnsi="Arial" w:cs="Arial"/>
          <w:b/>
          <w:bCs/>
          <w:color w:val="0075BE"/>
          <w:sz w:val="20"/>
          <w:szCs w:val="20"/>
        </w:rPr>
      </w:pPr>
    </w:p>
    <w:p w:rsidR="00B67355" w:rsidRDefault="00B67355" w:rsidP="00B67355">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 xml:space="preserve">PUBLICATIONS                                                                  </w:t>
      </w:r>
    </w:p>
    <w:p w:rsidR="00B67355" w:rsidRDefault="00B67355" w:rsidP="00B67355">
      <w:pPr>
        <w:rPr>
          <w:rFonts w:ascii="Arial" w:hAnsi="Arial" w:cs="Arial"/>
          <w:sz w:val="20"/>
          <w:szCs w:val="20"/>
          <w:lang w:eastAsia="ar-SA"/>
        </w:rPr>
      </w:pPr>
      <w:r>
        <w:rPr>
          <w:rFonts w:ascii="Arial" w:hAnsi="Arial" w:cs="Arial"/>
          <w:sz w:val="20"/>
          <w:szCs w:val="20"/>
          <w:lang w:eastAsia="ar-SA"/>
        </w:rPr>
        <w:t>Take advantage of more great information…</w:t>
      </w:r>
    </w:p>
    <w:p w:rsidR="00B67355" w:rsidRDefault="00B67355" w:rsidP="00B67355">
      <w:pPr>
        <w:rPr>
          <w:rFonts w:ascii="Arial" w:hAnsi="Arial" w:cs="Arial"/>
          <w:sz w:val="20"/>
          <w:szCs w:val="20"/>
          <w:lang w:eastAsia="ar-SA"/>
        </w:rPr>
      </w:pPr>
    </w:p>
    <w:p w:rsidR="00B67355" w:rsidRDefault="00B67355" w:rsidP="00B67355">
      <w:hyperlink r:id="rId36" w:history="1">
        <w:r>
          <w:rPr>
            <w:rStyle w:val="Hyperlink"/>
            <w:rFonts w:ascii="Arial" w:hAnsi="Arial" w:cs="Arial"/>
            <w:b/>
            <w:bCs/>
            <w:color w:val="0075BE"/>
            <w:sz w:val="20"/>
            <w:szCs w:val="20"/>
            <w:lang w:eastAsia="ar-SA"/>
          </w:rPr>
          <w:t>Standards Action – January 29, 2016</w:t>
        </w:r>
      </w:hyperlink>
    </w:p>
    <w:p w:rsidR="00B67355" w:rsidRDefault="00B67355" w:rsidP="00B67355">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B67355" w:rsidRDefault="00B67355" w:rsidP="00B67355">
      <w:pPr>
        <w:rPr>
          <w:rFonts w:ascii="Arial" w:hAnsi="Arial" w:cs="Arial"/>
          <w:b/>
          <w:bCs/>
          <w:color w:val="3A6699"/>
          <w:sz w:val="20"/>
          <w:szCs w:val="20"/>
          <w:u w:val="single"/>
          <w:lang w:eastAsia="ar-SA"/>
        </w:rPr>
      </w:pPr>
    </w:p>
    <w:p w:rsidR="00B67355" w:rsidRDefault="00B67355" w:rsidP="00B67355">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B67355" w:rsidRDefault="00B67355" w:rsidP="00B67355">
      <w:pPr>
        <w:rPr>
          <w:rFonts w:ascii="Arial" w:hAnsi="Arial" w:cs="Arial"/>
          <w:sz w:val="20"/>
          <w:szCs w:val="20"/>
          <w:lang w:eastAsia="ar-SA"/>
        </w:rPr>
      </w:pPr>
    </w:p>
    <w:p w:rsidR="00B67355" w:rsidRDefault="00B67355" w:rsidP="00B67355">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B67355" w:rsidRDefault="00B67355" w:rsidP="00B67355">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CALENDAR</w:t>
      </w: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B67355" w:rsidRDefault="00B67355" w:rsidP="00B67355">
      <w:pPr>
        <w:rPr>
          <w:rFonts w:ascii="Arial" w:hAnsi="Arial" w:cs="Arial"/>
          <w:sz w:val="20"/>
          <w:szCs w:val="20"/>
          <w:lang w:eastAsia="ar-SA"/>
        </w:rPr>
      </w:pP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B67355" w:rsidRDefault="00B67355" w:rsidP="00B67355">
      <w:pPr>
        <w:rPr>
          <w:rFonts w:ascii="Arial" w:hAnsi="Arial" w:cs="Arial"/>
          <w:sz w:val="28"/>
          <w:szCs w:val="28"/>
          <w:lang w:eastAsia="ar-SA"/>
        </w:rPr>
      </w:pPr>
      <w:r>
        <w:rPr>
          <w:rFonts w:ascii="Arial" w:hAnsi="Arial" w:cs="Arial"/>
          <w:sz w:val="28"/>
          <w:szCs w:val="28"/>
          <w:lang w:eastAsia="ar-SA"/>
        </w:rPr>
        <w:t>EDUCATION AND TRAINING</w:t>
      </w: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0"/>
          <w:szCs w:val="20"/>
          <w:lang w:eastAsia="ar-SA"/>
        </w:rPr>
        <w:lastRenderedPageBreak/>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B67355" w:rsidRDefault="00B67355" w:rsidP="00B67355">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B67355" w:rsidRDefault="00B67355" w:rsidP="00B67355">
      <w:pPr>
        <w:rPr>
          <w:rFonts w:ascii="Arial" w:hAnsi="Arial" w:cs="Arial"/>
          <w:sz w:val="20"/>
          <w:szCs w:val="20"/>
          <w:lang w:eastAsia="ar-SA"/>
        </w:rPr>
      </w:pP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CAREER OPPORTUNITIES</w:t>
      </w:r>
    </w:p>
    <w:p w:rsidR="00B67355" w:rsidRDefault="00B67355" w:rsidP="00B67355">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B67355" w:rsidRDefault="00B67355" w:rsidP="00B67355">
      <w:pPr>
        <w:rPr>
          <w:rFonts w:ascii="Arial" w:hAnsi="Arial" w:cs="Arial"/>
          <w:color w:val="3A6699"/>
          <w:sz w:val="28"/>
          <w:szCs w:val="28"/>
          <w:lang w:eastAsia="ar-SA"/>
        </w:rPr>
      </w:pPr>
      <w:r>
        <w:rPr>
          <w:rFonts w:ascii="Arial" w:hAnsi="Arial" w:cs="Arial"/>
          <w:sz w:val="28"/>
          <w:szCs w:val="28"/>
          <w:lang w:eastAsia="ar-SA"/>
        </w:rPr>
        <w:t>ACCESS STANDARDS</w:t>
      </w:r>
    </w:p>
    <w:p w:rsidR="00B67355" w:rsidRDefault="00B67355" w:rsidP="00B67355">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B67355" w:rsidRDefault="00B67355" w:rsidP="00B67355">
      <w:pPr>
        <w:rPr>
          <w:rFonts w:ascii="Arial" w:hAnsi="Arial" w:cs="Arial"/>
          <w:sz w:val="20"/>
          <w:szCs w:val="20"/>
        </w:rPr>
      </w:pPr>
    </w:p>
    <w:p w:rsidR="00B67355" w:rsidRDefault="00B67355" w:rsidP="00B67355">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B67355" w:rsidRDefault="00B67355" w:rsidP="00B67355">
      <w:pPr>
        <w:rPr>
          <w:rFonts w:ascii="Arial" w:hAnsi="Arial" w:cs="Arial"/>
          <w:sz w:val="20"/>
          <w:szCs w:val="20"/>
          <w:lang w:eastAsia="ar-SA"/>
        </w:rPr>
      </w:pPr>
    </w:p>
    <w:p w:rsidR="00B67355" w:rsidRDefault="00B67355" w:rsidP="00B67355">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B67355" w:rsidRDefault="00B67355" w:rsidP="00B67355">
      <w:pPr>
        <w:rPr>
          <w:rFonts w:ascii="Arial" w:hAnsi="Arial" w:cs="Arial"/>
          <w:sz w:val="20"/>
          <w:szCs w:val="20"/>
        </w:rPr>
      </w:pPr>
    </w:p>
    <w:p w:rsidR="00B67355" w:rsidRDefault="00B67355" w:rsidP="00B67355">
      <w:pPr>
        <w:rPr>
          <w:rFonts w:ascii="Arial" w:hAnsi="Arial" w:cs="Arial"/>
          <w:b/>
          <w:bCs/>
          <w:color w:val="0075BE"/>
          <w:sz w:val="20"/>
          <w:szCs w:val="20"/>
          <w:u w:val="single"/>
        </w:rPr>
      </w:pPr>
      <w:hyperlink r:id="rId55" w:history="1">
        <w:r>
          <w:rPr>
            <w:rStyle w:val="Hyperlink"/>
            <w:rFonts w:ascii="Arial" w:hAnsi="Arial" w:cs="Arial"/>
            <w:b/>
            <w:bCs/>
            <w:color w:val="0075BE"/>
            <w:sz w:val="20"/>
            <w:szCs w:val="20"/>
          </w:rPr>
          <w:t>ISO/IEC 27018 / ISO/IEC 27014 / ISO/IEC TR 27015 - Cloud Security for Finance Package</w:t>
        </w:r>
      </w:hyperlink>
    </w:p>
    <w:p w:rsidR="00B67355" w:rsidRDefault="00B67355" w:rsidP="00B67355">
      <w:pPr>
        <w:rPr>
          <w:rFonts w:ascii="Arial" w:hAnsi="Arial" w:cs="Arial"/>
          <w:sz w:val="20"/>
          <w:szCs w:val="20"/>
          <w:lang w:eastAsia="ar-SA"/>
        </w:rPr>
      </w:pPr>
      <w:r>
        <w:rPr>
          <w:rFonts w:ascii="Arial" w:hAnsi="Arial" w:cs="Arial"/>
          <w:sz w:val="20"/>
          <w:szCs w:val="20"/>
          <w:lang w:eastAsia="ar-SA"/>
        </w:rPr>
        <w:t>ISO/IEC 27018 / ISO/IEC 27014 / ISO/IEC TR 27015 - Cloud Security for Finance Package provides support for the governance of personally identifiable finance information in public clouds. ISO/IEC 27018 / ISO/IEC 27014 / ISO/IEC TR 27015 - Cloud Security for Finance Package is ideal for organizations providing financial services because it specifies guidance and governance methods to maintain, improve, evaluate, direct, and monitor information security within organizations providing financial services in public clouds. ISO/IEC 27018 / ISO/IEC 27014 / ISO/IEC TR 27015 - Cloud Security for Finance Package includes: ISO/IEC 27018:2014, ISO/IEC 27014:2013, and ISO/IEC TR 27015:2012.</w:t>
      </w:r>
    </w:p>
    <w:p w:rsidR="00B67355" w:rsidRDefault="00B67355" w:rsidP="00B67355">
      <w:pPr>
        <w:rPr>
          <w:rFonts w:ascii="Arial" w:hAnsi="Arial" w:cs="Arial"/>
          <w:sz w:val="20"/>
          <w:szCs w:val="20"/>
          <w:lang w:eastAsia="ar-SA"/>
        </w:rPr>
      </w:pPr>
    </w:p>
    <w:p w:rsidR="00B67355" w:rsidRDefault="00B67355" w:rsidP="00B67355">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B67355" w:rsidRDefault="00B67355" w:rsidP="00B67355">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B67355" w:rsidRDefault="00B67355" w:rsidP="00B67355">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B67355" w:rsidRDefault="00B67355" w:rsidP="00B67355">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B67355" w:rsidRDefault="00B67355" w:rsidP="00B67355"/>
    <w:p w:rsidR="00B67355" w:rsidRDefault="00B67355" w:rsidP="00B67355">
      <w:pPr>
        <w:rPr>
          <w:b/>
          <w:bCs/>
        </w:rPr>
      </w:pPr>
    </w:p>
    <w:p w:rsidR="00B67355" w:rsidRDefault="00B67355" w:rsidP="00B67355">
      <w:pPr>
        <w:rPr>
          <w:b/>
          <w:bCs/>
        </w:rPr>
      </w:pPr>
    </w:p>
    <w:p w:rsidR="00B67355" w:rsidRDefault="00B67355" w:rsidP="00B67355"/>
    <w:p w:rsidR="001E4B1F" w:rsidRDefault="00B67355">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55"/>
    <w:rsid w:val="007E5611"/>
    <w:rsid w:val="00A700AF"/>
    <w:rsid w:val="00B6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355"/>
    <w:rPr>
      <w:color w:val="0000FF"/>
      <w:u w:val="single"/>
    </w:rPr>
  </w:style>
  <w:style w:type="paragraph" w:styleId="BalloonText">
    <w:name w:val="Balloon Text"/>
    <w:basedOn w:val="Normal"/>
    <w:link w:val="BalloonTextChar"/>
    <w:uiPriority w:val="99"/>
    <w:semiHidden/>
    <w:unhideWhenUsed/>
    <w:rsid w:val="00B67355"/>
    <w:rPr>
      <w:rFonts w:ascii="Tahoma" w:hAnsi="Tahoma" w:cs="Tahoma"/>
      <w:sz w:val="16"/>
      <w:szCs w:val="16"/>
    </w:rPr>
  </w:style>
  <w:style w:type="character" w:customStyle="1" w:styleId="BalloonTextChar">
    <w:name w:val="Balloon Text Char"/>
    <w:basedOn w:val="DefaultParagraphFont"/>
    <w:link w:val="BalloonText"/>
    <w:uiPriority w:val="99"/>
    <w:semiHidden/>
    <w:rsid w:val="00B67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355"/>
    <w:rPr>
      <w:color w:val="0000FF"/>
      <w:u w:val="single"/>
    </w:rPr>
  </w:style>
  <w:style w:type="paragraph" w:styleId="BalloonText">
    <w:name w:val="Balloon Text"/>
    <w:basedOn w:val="Normal"/>
    <w:link w:val="BalloonTextChar"/>
    <w:uiPriority w:val="99"/>
    <w:semiHidden/>
    <w:unhideWhenUsed/>
    <w:rsid w:val="00B67355"/>
    <w:rPr>
      <w:rFonts w:ascii="Tahoma" w:hAnsi="Tahoma" w:cs="Tahoma"/>
      <w:sz w:val="16"/>
      <w:szCs w:val="16"/>
    </w:rPr>
  </w:style>
  <w:style w:type="character" w:customStyle="1" w:styleId="BalloonTextChar">
    <w:name w:val="Balloon Text Char"/>
    <w:basedOn w:val="DefaultParagraphFont"/>
    <w:link w:val="BalloonText"/>
    <w:uiPriority w:val="99"/>
    <w:semiHidden/>
    <w:rsid w:val="00B67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5D0E.C46EB510" TargetMode="External"/><Relationship Id="rId34" Type="http://schemas.openxmlformats.org/officeDocument/2006/relationships/hyperlink" Target="http://publicaa.ansi.org/sites/apdl/Documents/Government%20Affairs/Federal%20Register%20Notices/Standards%20_%20CA%20Notices/2016/FED%20REGISTER_2_1_16.pdf" TargetMode="External"/><Relationship Id="rId42" Type="http://schemas.openxmlformats.org/officeDocument/2006/relationships/hyperlink" Target="http://www.ansi.org/news_publications/other_documents/other_doc.aspx?menuid=7&amp;source=whatsnew020116" TargetMode="External"/><Relationship Id="rId47" Type="http://schemas.openxmlformats.org/officeDocument/2006/relationships/hyperlink" Target="http://www.ansi.org/education_trainings/K_12_students.aspx?menuid=9&amp;source=whatsnew020116" TargetMode="External"/><Relationship Id="rId50" Type="http://schemas.openxmlformats.org/officeDocument/2006/relationships/hyperlink" Target="http://webstore.ansi.org/sitelicense.aspx?source=left_nav&amp;source=whatsnew020116" TargetMode="External"/><Relationship Id="rId55" Type="http://schemas.openxmlformats.org/officeDocument/2006/relationships/hyperlink" Target="http://webstore.ansi.org/RecordDetail.aspx?sku=ISO%2fIEC+27018+%2f+ISO%2fIEC+27014+%2f+ISO%2fIEC+TR+27015+-+Cloud+Security+for+Finance+Package&amp;source=whatsnew020116" TargetMode="External"/><Relationship Id="rId63" Type="http://schemas.openxmlformats.org/officeDocument/2006/relationships/theme" Target="theme/theme1.xml"/><Relationship Id="rId7" Type="http://schemas.openxmlformats.org/officeDocument/2006/relationships/hyperlink" Target="http://www.ansi.org/?&amp;source=whatsnew020116"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9f0a1537-0abb-4f5a-a78e-93a1eba95515&amp;source=whatsnew020116" TargetMode="External"/><Relationship Id="rId24" Type="http://schemas.openxmlformats.org/officeDocument/2006/relationships/image" Target="cid:image005.jpg@01D15D0E.C46EB510" TargetMode="External"/><Relationship Id="rId32" Type="http://schemas.openxmlformats.org/officeDocument/2006/relationships/image" Target="media/image7.jpeg"/><Relationship Id="rId37" Type="http://schemas.openxmlformats.org/officeDocument/2006/relationships/hyperlink" Target="http://publicaa.ansi.org/sites/apdl/Documents/Standards%20Activities/NSSC/USSS_Third_edition/ANSI_USSS_2015.pdf" TargetMode="External"/><Relationship Id="rId40" Type="http://schemas.openxmlformats.org/officeDocument/2006/relationships/hyperlink" Target="http://publicaa.ansi.org/sites/apdl/Documents/News%20and%20Publications/Brochures/WhatIsANSI_brochure.pdf?&amp;source=whatsnew020116" TargetMode="External"/><Relationship Id="rId45" Type="http://schemas.openxmlformats.org/officeDocument/2006/relationships/hyperlink" Target="http://www.standardslearn.org/?&amp;source=whatsnew020116" TargetMode="External"/><Relationship Id="rId53" Type="http://schemas.openxmlformats.org/officeDocument/2006/relationships/hyperlink" Target="http://webstore.ansi.org/default.aspx?&amp;source=whatsnew0201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42000b5f-2d3b-40d2-9a65-41e26663a65b&amp;source=whatsnew020116"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6.jpg@01D15D0E.C46EB510" TargetMode="External"/><Relationship Id="rId30" Type="http://schemas.openxmlformats.org/officeDocument/2006/relationships/image" Target="cid:image007.jpg@01D15D0E.C46EB510" TargetMode="External"/><Relationship Id="rId35" Type="http://schemas.openxmlformats.org/officeDocument/2006/relationships/hyperlink" Target="http://publicaa.ansi.org/sites/apdl/Documents/Government%20Affairs/Federal%20Register%20Notices/NCRP%20Notices/2016/NCRPNotices_1_4_2016.pdf" TargetMode="External"/><Relationship Id="rId43" Type="http://schemas.openxmlformats.org/officeDocument/2006/relationships/hyperlink" Target="http://www.ansi.org/meetings_events/online_calendar/events.aspx?menuid=8&amp;source=whatsnew020116" TargetMode="External"/><Relationship Id="rId48" Type="http://schemas.openxmlformats.org/officeDocument/2006/relationships/hyperlink" Target="http://www.ansi.org/career_opportunities/positions_available/position_available.aspx?menuid=13&amp;source=whatsnew020116" TargetMode="External"/><Relationship Id="rId56" Type="http://schemas.openxmlformats.org/officeDocument/2006/relationships/hyperlink" Target="http://webstore.ansi.org/?&amp;source=whatsnew020116"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a1b485ec-38c1-490b-9eed-58791b30a7b5&amp;source=whatsnew020116" TargetMode="External"/><Relationship Id="rId51" Type="http://schemas.openxmlformats.org/officeDocument/2006/relationships/hyperlink" Target="http://webstore.ansi.org/site_license_availability.aspx?&amp;source=whatsnew020116"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e4f475b8-47c0-4113-82f8-cf07437a5573&amp;source=whatsnew020116" TargetMode="External"/><Relationship Id="rId17" Type="http://schemas.openxmlformats.org/officeDocument/2006/relationships/image" Target="media/image2.gif"/><Relationship Id="rId25" Type="http://schemas.openxmlformats.org/officeDocument/2006/relationships/hyperlink" Target="http://www.youtube.com/user/ansidotorg" TargetMode="External"/><Relationship Id="rId33" Type="http://schemas.openxmlformats.org/officeDocument/2006/relationships/image" Target="cid:image008.jpg@01D15D0E.C46EB510" TargetMode="External"/><Relationship Id="rId38" Type="http://schemas.openxmlformats.org/officeDocument/2006/relationships/hyperlink" Target="http://publicaa.ansi.org/sites/apdl/Documents/News%20and%20Publications/Brochures/USCAP%202011.pdf?&amp;source=whatsnew020116" TargetMode="External"/><Relationship Id="rId46" Type="http://schemas.openxmlformats.org/officeDocument/2006/relationships/hyperlink" Target="http://www.standardslearn.org/standardization_case_studies.aspx?&amp;source=whatsnew0201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media/image3.jpeg"/><Relationship Id="rId41" Type="http://schemas.openxmlformats.org/officeDocument/2006/relationships/hyperlink" Target="http://www.ansi.org/news_publications/periodicals/overview.aspx?menuid=7&amp;source=whatsnew020116" TargetMode="External"/><Relationship Id="rId54" Type="http://schemas.openxmlformats.org/officeDocument/2006/relationships/hyperlink" Target="http://webstore.ansi.org/?&amp;source=whatsnew0201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news_story.aspx?menuid=7&amp;articleid=b441808f-55bd-472c-ba72-6c814d051ed4&amp;source=whatsnew020116" TargetMode="External"/><Relationship Id="rId23" Type="http://schemas.openxmlformats.org/officeDocument/2006/relationships/image" Target="media/image4.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6-PDFs/SAV4705.pdf" TargetMode="External"/><Relationship Id="rId49" Type="http://schemas.openxmlformats.org/officeDocument/2006/relationships/hyperlink" Target="http://www.ansi.org/career_opportunities/positions_available/position_available.aspx?menuid=13&amp;source=whatsnew020116" TargetMode="External"/><Relationship Id="rId57" Type="http://schemas.openxmlformats.org/officeDocument/2006/relationships/hyperlink" Target="http://webstore.ansi.org/?&amp;source=whatsnew020116" TargetMode="External"/><Relationship Id="rId10" Type="http://schemas.openxmlformats.org/officeDocument/2006/relationships/hyperlink" Target="http://www.ansi.org/news_publications/news_story.aspx?menuid=7&amp;articleid=1dfce61e-ba31-403b-a035-2e61c0e6b000&amp;source=whatsnew020116"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education_trainings/overview.aspx?menuid=9?&amp;source=whatsnew020116" TargetMode="External"/><Relationship Id="rId52" Type="http://schemas.openxmlformats.org/officeDocument/2006/relationships/hyperlink" Target="http://webstore.ansi.org/sitelicense.aspx?&amp;source=whatsnew0201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c43f290-8922-45f8-98c4-792d28fcafe7&amp;source=whatsnew020116" TargetMode="External"/><Relationship Id="rId13" Type="http://schemas.openxmlformats.org/officeDocument/2006/relationships/hyperlink" Target="http://www.ansi.org/news_publications/news_story.aspx?menuid=7&amp;articleid=eac4b65e-5e09-4d2f-9ac7-16f98483a9ec&amp;source=whatsnew020116" TargetMode="External"/><Relationship Id="rId18" Type="http://schemas.openxmlformats.org/officeDocument/2006/relationships/image" Target="cid:image003.gif@01D15D0E.C46EB510" TargetMode="External"/><Relationship Id="rId39" Type="http://schemas.openxmlformats.org/officeDocument/2006/relationships/hyperlink" Target="http://publicaa.ansi.org/sites/apdl/Documents/News%20and%20Publications/Brochures/Annual%20Report%20Archive/ANSI_2014_15_Annu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2016-02-01T05:00:00+00:00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7CA12-7393-40AA-9A2D-80B1B4EB5F9E}"/>
</file>

<file path=customXml/itemProps2.xml><?xml version="1.0" encoding="utf-8"?>
<ds:datastoreItem xmlns:ds="http://schemas.openxmlformats.org/officeDocument/2006/customXml" ds:itemID="{F50CEC3F-DE4F-4FDB-902A-736DC1F644F4}"/>
</file>

<file path=customXml/itemProps3.xml><?xml version="1.0" encoding="utf-8"?>
<ds:datastoreItem xmlns:ds="http://schemas.openxmlformats.org/officeDocument/2006/customXml" ds:itemID="{762C1E14-F6C3-492C-BDD5-263A72D01D69}"/>
</file>

<file path=customXml/itemProps4.xml><?xml version="1.0" encoding="utf-8"?>
<ds:datastoreItem xmlns:ds="http://schemas.openxmlformats.org/officeDocument/2006/customXml" ds:itemID="{B2D0F888-3844-4AE8-9A1F-36AEC3250A76}"/>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2016-03-16T20:49:00Z</dcterms:created>
  <dcterms:modified xsi:type="dcterms:W3CDTF">2016-03-16T20:49:00Z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ff495fce-a48b-40d6-8c0b-58f60e704843</vt:lpwstr>
  </property>
</Properties>
</file>