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59" w:rsidRDefault="00331959" w:rsidP="00331959">
      <w:pPr>
        <w:spacing w:line="240" w:lineRule="auto"/>
        <w:rPr>
          <w:rFonts w:ascii="Arial" w:hAnsi="Arial" w:cs="Arial"/>
          <w:b/>
          <w:bCs/>
          <w:color w:val="7F7F7F"/>
          <w:lang w:eastAsia="ar-SA"/>
        </w:rPr>
      </w:pPr>
      <w:r>
        <w:rPr>
          <w:rFonts w:ascii="Arial" w:hAnsi="Arial" w:cs="Arial"/>
          <w:b/>
          <w:bCs/>
          <w:color w:val="7F7F7F"/>
          <w:lang w:eastAsia="ar-SA"/>
        </w:rPr>
        <w:t>August 31, 2015</w:t>
      </w:r>
    </w:p>
    <w:p w:rsidR="00331959" w:rsidRDefault="00331959" w:rsidP="00331959">
      <w:pPr>
        <w:spacing w:line="240" w:lineRule="auto"/>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31959" w:rsidRDefault="00331959" w:rsidP="00331959">
      <w:pPr>
        <w:spacing w:after="240" w:line="240" w:lineRule="auto"/>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5" w:history="1">
        <w:r>
          <w:rPr>
            <w:rStyle w:val="Hyperlink"/>
            <w:rFonts w:ascii="Arial" w:hAnsi="Arial" w:cs="Arial"/>
            <w:color w:val="0075BE"/>
            <w:sz w:val="20"/>
            <w:szCs w:val="20"/>
            <w:lang w:eastAsia="ar-SA"/>
          </w:rPr>
          <w:t>ANSI Online. &gt;&gt;&gt;</w:t>
        </w:r>
      </w:hyperlink>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331959" w:rsidRDefault="00331959" w:rsidP="00331959">
      <w:pPr>
        <w:shd w:val="clear" w:color="auto" w:fill="FFF2E5"/>
        <w:spacing w:after="0" w:line="240" w:lineRule="auto"/>
        <w:jc w:val="center"/>
        <w:rPr>
          <w:rFonts w:ascii="Arial" w:hAnsi="Arial" w:cs="Arial"/>
          <w:color w:val="FF6600"/>
          <w:lang w:eastAsia="ar-SA"/>
        </w:rPr>
      </w:pPr>
    </w:p>
    <w:p w:rsidR="00331959" w:rsidRDefault="00331959" w:rsidP="00331959">
      <w:pPr>
        <w:shd w:val="clear" w:color="auto" w:fill="FFF2E5"/>
        <w:spacing w:after="0" w:line="240" w:lineRule="auto"/>
        <w:jc w:val="center"/>
      </w:pPr>
    </w:p>
    <w:p w:rsidR="00331959" w:rsidRDefault="00331959" w:rsidP="00331959">
      <w:pPr>
        <w:shd w:val="clear" w:color="auto" w:fill="FFF2E5"/>
        <w:spacing w:after="0" w:line="240" w:lineRule="auto"/>
        <w:jc w:val="center"/>
        <w:rPr>
          <w:b/>
          <w:bCs/>
          <w:color w:val="0070C0"/>
          <w:u w:val="single"/>
        </w:rPr>
      </w:pPr>
      <w:hyperlink r:id="rId6" w:history="1">
        <w:r>
          <w:rPr>
            <w:rStyle w:val="Hyperlink"/>
            <w:rFonts w:ascii="Arial" w:hAnsi="Arial" w:cs="Arial"/>
            <w:b/>
            <w:bCs/>
            <w:color w:val="0070C0"/>
            <w:lang w:eastAsia="ar-SA"/>
          </w:rPr>
          <w:t>Have You Registered for World Standards Week 2015?</w:t>
        </w:r>
      </w:hyperlink>
    </w:p>
    <w:p w:rsidR="00331959" w:rsidRDefault="00331959" w:rsidP="00331959">
      <w:pPr>
        <w:shd w:val="clear" w:color="auto" w:fill="FFF2E5"/>
        <w:spacing w:after="0" w:line="240" w:lineRule="auto"/>
        <w:jc w:val="center"/>
        <w:rPr>
          <w:rFonts w:ascii="Arial" w:hAnsi="Arial" w:cs="Arial"/>
          <w:b/>
          <w:bCs/>
          <w:color w:val="0000FF"/>
          <w:u w:val="single"/>
          <w:lang w:eastAsia="ar-SA"/>
        </w:rPr>
      </w:pPr>
    </w:p>
    <w:p w:rsidR="00331959" w:rsidRDefault="00331959" w:rsidP="00331959">
      <w:pPr>
        <w:shd w:val="clear" w:color="auto" w:fill="FFF2E5"/>
        <w:spacing w:after="0" w:line="240" w:lineRule="auto"/>
        <w:jc w:val="center"/>
        <w:rPr>
          <w:color w:val="0070C0"/>
        </w:rPr>
      </w:pPr>
    </w:p>
    <w:p w:rsidR="00331959" w:rsidRDefault="00331959" w:rsidP="00331959">
      <w:pPr>
        <w:shd w:val="clear" w:color="auto" w:fill="FFF2E5"/>
        <w:spacing w:after="0" w:line="240" w:lineRule="auto"/>
        <w:jc w:val="center"/>
        <w:rPr>
          <w:color w:val="EA5F00"/>
          <w:sz w:val="20"/>
          <w:szCs w:val="20"/>
        </w:rPr>
      </w:pPr>
      <w:r>
        <w:rPr>
          <w:rFonts w:ascii="Arial" w:hAnsi="Arial" w:cs="Arial"/>
          <w:color w:val="EA5F00"/>
          <w:sz w:val="20"/>
          <w:szCs w:val="20"/>
        </w:rPr>
        <w:t xml:space="preserve">This year’s WSW series of events will take place </w:t>
      </w:r>
      <w:r>
        <w:rPr>
          <w:rFonts w:ascii="Arial" w:hAnsi="Arial" w:cs="Arial"/>
          <w:b/>
          <w:bCs/>
          <w:color w:val="EA5F00"/>
          <w:sz w:val="20"/>
          <w:szCs w:val="20"/>
        </w:rPr>
        <w:t>September 28 – October 2</w:t>
      </w:r>
      <w:r>
        <w:rPr>
          <w:rFonts w:ascii="Arial" w:hAnsi="Arial" w:cs="Arial"/>
          <w:color w:val="EA5F00"/>
          <w:sz w:val="20"/>
          <w:szCs w:val="20"/>
        </w:rPr>
        <w:t xml:space="preserve"> in Washington, DC. Register now for the chance to join the biggest celebration commemorating the U.S. standards and conformity assessment community!</w:t>
      </w:r>
    </w:p>
    <w:p w:rsidR="00331959" w:rsidRDefault="00331959" w:rsidP="00331959">
      <w:pPr>
        <w:shd w:val="clear" w:color="auto" w:fill="FFF2E5"/>
        <w:spacing w:after="0" w:line="240" w:lineRule="auto"/>
        <w:rPr>
          <w:rFonts w:ascii="Arial" w:hAnsi="Arial" w:cs="Arial"/>
          <w:b/>
          <w:bCs/>
          <w:color w:val="C00000"/>
          <w:sz w:val="16"/>
          <w:szCs w:val="16"/>
          <w:lang w:eastAsia="ar-SA"/>
        </w:rPr>
      </w:pPr>
      <w:r>
        <w:rPr>
          <w:rFonts w:ascii="Arial" w:hAnsi="Arial" w:cs="Arial"/>
          <w:b/>
          <w:bCs/>
          <w:color w:val="C00000"/>
          <w:sz w:val="20"/>
          <w:szCs w:val="20"/>
          <w:lang w:eastAsia="ar-SA"/>
        </w:rPr>
        <w:t xml:space="preserve">                                                    </w:t>
      </w:r>
    </w:p>
    <w:p w:rsidR="00331959" w:rsidRDefault="00331959" w:rsidP="00331959">
      <w:pPr>
        <w:shd w:val="clear" w:color="auto" w:fill="FFF2E5"/>
        <w:spacing w:after="0" w:line="240" w:lineRule="auto"/>
        <w:jc w:val="center"/>
        <w:rPr>
          <w:rFonts w:ascii="Arial" w:hAnsi="Arial" w:cs="Arial"/>
          <w:color w:val="0070C0"/>
          <w:lang w:eastAsia="ar-SA"/>
        </w:rPr>
      </w:pPr>
      <w:hyperlink r:id="rId7" w:history="1">
        <w:r>
          <w:rPr>
            <w:rStyle w:val="Hyperlink"/>
            <w:rFonts w:ascii="Arial" w:hAnsi="Arial" w:cs="Arial"/>
            <w:b/>
            <w:bCs/>
            <w:color w:val="0070C0"/>
            <w:lang w:eastAsia="ar-SA"/>
          </w:rPr>
          <w:t>Click Here to Register</w:t>
        </w:r>
      </w:hyperlink>
    </w:p>
    <w:p w:rsidR="00331959" w:rsidRDefault="00331959" w:rsidP="00331959">
      <w:pPr>
        <w:shd w:val="clear" w:color="auto" w:fill="FFF2E5"/>
        <w:spacing w:after="0" w:line="240" w:lineRule="auto"/>
        <w:jc w:val="center"/>
        <w:rPr>
          <w:rFonts w:ascii="Arial" w:hAnsi="Arial" w:cs="Arial"/>
          <w:color w:val="FF0000"/>
          <w:lang w:eastAsia="ar-SA"/>
        </w:rPr>
      </w:pPr>
    </w:p>
    <w:p w:rsidR="00331959" w:rsidRDefault="00331959" w:rsidP="00331959">
      <w:pPr>
        <w:spacing w:after="240" w:line="240" w:lineRule="auto"/>
        <w:rPr>
          <w:rFonts w:ascii="Arial" w:hAnsi="Arial" w:cs="Arial"/>
          <w:color w:val="0075BE"/>
          <w:sz w:val="20"/>
          <w:szCs w:val="20"/>
          <w:u w:val="single"/>
          <w:lang w:eastAsia="ar-SA"/>
        </w:rPr>
      </w:pPr>
    </w:p>
    <w:p w:rsidR="00331959" w:rsidRDefault="00331959" w:rsidP="00331959">
      <w:pPr>
        <w:spacing w:after="240" w:line="240" w:lineRule="auto"/>
        <w:rPr>
          <w:rFonts w:ascii="Arial" w:hAnsi="Arial" w:cs="Arial"/>
          <w:color w:val="0075BE"/>
          <w:sz w:val="20"/>
          <w:szCs w:val="20"/>
          <w:u w:val="single"/>
          <w:lang w:eastAsia="ar-SA"/>
        </w:rPr>
      </w:pP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31959" w:rsidRDefault="00331959" w:rsidP="00331959">
      <w:pPr>
        <w:spacing w:line="240" w:lineRule="auto"/>
        <w:rPr>
          <w:rFonts w:ascii="Arial" w:hAnsi="Arial" w:cs="Arial"/>
          <w:sz w:val="20"/>
          <w:szCs w:val="20"/>
          <w:lang w:eastAsia="ar-SA"/>
        </w:rPr>
      </w:pPr>
      <w:r>
        <w:rPr>
          <w:rFonts w:ascii="Arial" w:hAnsi="Arial" w:cs="Arial"/>
          <w:sz w:val="28"/>
          <w:szCs w:val="28"/>
          <w:lang w:eastAsia="ar-SA"/>
        </w:rPr>
        <w:t>HEADLINES</w:t>
      </w:r>
    </w:p>
    <w:p w:rsidR="00331959" w:rsidRDefault="00331959" w:rsidP="00331959">
      <w:pPr>
        <w:spacing w:after="240" w:line="240" w:lineRule="auto"/>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31959" w:rsidRDefault="00331959" w:rsidP="00331959">
      <w:pPr>
        <w:spacing w:after="0" w:line="240" w:lineRule="auto"/>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Have You Registered for the Certificate Issuers' Accreditation Workshop in September?</w:t>
        </w:r>
      </w:hyperlink>
    </w:p>
    <w:p w:rsidR="00331959" w:rsidRDefault="00331959" w:rsidP="00331959">
      <w:pPr>
        <w:spacing w:after="0" w:line="240" w:lineRule="auto"/>
        <w:rPr>
          <w:rFonts w:ascii="Arial" w:hAnsi="Arial" w:cs="Arial"/>
          <w:sz w:val="20"/>
          <w:szCs w:val="20"/>
        </w:rPr>
      </w:pPr>
      <w:r>
        <w:rPr>
          <w:rFonts w:ascii="Arial" w:hAnsi="Arial" w:cs="Arial"/>
          <w:sz w:val="20"/>
          <w:szCs w:val="20"/>
        </w:rPr>
        <w:t>The two-day workshop is designed to provide those interested in entering the accreditation process for certificate programs with the ability to begin a self-assessment process to identify strengths and possible gaps in meeting the specific requirements.</w:t>
      </w:r>
    </w:p>
    <w:p w:rsidR="00331959" w:rsidRDefault="00331959" w:rsidP="00331959">
      <w:pPr>
        <w:spacing w:after="0" w:line="240" w:lineRule="auto"/>
      </w:pPr>
    </w:p>
    <w:p w:rsidR="00331959" w:rsidRDefault="00331959" w:rsidP="00331959">
      <w:pPr>
        <w:spacing w:after="0" w:line="240" w:lineRule="auto"/>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Reminder: Comments on Proposed New ISO Field Activity on Solid Recovered Fuels due August 31</w:t>
        </w:r>
      </w:hyperlink>
    </w:p>
    <w:p w:rsidR="00331959" w:rsidRDefault="00331959" w:rsidP="00331959">
      <w:pPr>
        <w:spacing w:after="0" w:line="240" w:lineRule="auto"/>
        <w:rPr>
          <w:rFonts w:ascii="Arial" w:hAnsi="Arial" w:cs="Arial"/>
          <w:sz w:val="20"/>
          <w:szCs w:val="20"/>
        </w:rPr>
      </w:pPr>
      <w:r>
        <w:rPr>
          <w:rFonts w:ascii="Arial" w:hAnsi="Arial" w:cs="Arial"/>
          <w:sz w:val="20"/>
          <w:szCs w:val="20"/>
        </w:rPr>
        <w:t>All comments received will be compiled and used in the development of a recommended ANSI position prior to the International Organization for Standardization’s (ISO’s) October 10 deadline for voting.</w:t>
      </w:r>
    </w:p>
    <w:p w:rsidR="00331959" w:rsidRDefault="00331959" w:rsidP="00331959">
      <w:pPr>
        <w:spacing w:after="0" w:line="240" w:lineRule="auto"/>
      </w:pPr>
    </w:p>
    <w:p w:rsidR="00331959" w:rsidRDefault="00331959" w:rsidP="00331959">
      <w:pPr>
        <w:spacing w:after="0" w:line="240" w:lineRule="auto"/>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 xml:space="preserve">ISO Announces Workshop on Drip Irrigation </w:t>
        </w:r>
      </w:hyperlink>
    </w:p>
    <w:p w:rsidR="00331959" w:rsidRDefault="00331959" w:rsidP="00331959">
      <w:pPr>
        <w:spacing w:after="0" w:line="240" w:lineRule="auto"/>
        <w:rPr>
          <w:rFonts w:ascii="Arial" w:hAnsi="Arial" w:cs="Arial"/>
          <w:sz w:val="20"/>
          <w:szCs w:val="20"/>
        </w:rPr>
      </w:pPr>
      <w:r>
        <w:rPr>
          <w:rFonts w:ascii="Arial" w:hAnsi="Arial" w:cs="Arial"/>
          <w:sz w:val="20"/>
          <w:szCs w:val="20"/>
        </w:rPr>
        <w:t>The workshop, proposed by the Standards Institution of Israel (SII), in agreement with ISO’s Technical Management Board (TMB), is intended to foster discussions for an international agreement that would serve as means to advance the use of drip irrigation worldwide.</w:t>
      </w:r>
    </w:p>
    <w:p w:rsidR="00331959" w:rsidRDefault="00331959" w:rsidP="00331959">
      <w:pPr>
        <w:spacing w:after="0" w:line="240" w:lineRule="auto"/>
      </w:pPr>
    </w:p>
    <w:p w:rsidR="00331959" w:rsidRDefault="00331959" w:rsidP="00331959">
      <w:pPr>
        <w:spacing w:after="0" w:line="240" w:lineRule="auto"/>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ISO Publishes New Standard to Support Water Supply during a Crisis</w:t>
        </w:r>
      </w:hyperlink>
    </w:p>
    <w:p w:rsidR="00331959" w:rsidRDefault="00331959" w:rsidP="00331959">
      <w:pPr>
        <w:spacing w:after="0" w:line="240" w:lineRule="auto"/>
        <w:rPr>
          <w:rFonts w:ascii="Arial" w:hAnsi="Arial" w:cs="Arial"/>
          <w:sz w:val="20"/>
          <w:szCs w:val="20"/>
        </w:rPr>
      </w:pPr>
      <w:r>
        <w:rPr>
          <w:rFonts w:ascii="Arial" w:hAnsi="Arial" w:cs="Arial"/>
          <w:sz w:val="20"/>
          <w:szCs w:val="20"/>
        </w:rPr>
        <w:t>ISO recently published a first-of-its-kind standard that provides actionable steps for water utilities to prepare for crisis situations.</w:t>
      </w:r>
    </w:p>
    <w:p w:rsidR="00331959" w:rsidRDefault="00331959" w:rsidP="00331959">
      <w:pPr>
        <w:spacing w:after="0" w:line="240" w:lineRule="auto"/>
        <w:rPr>
          <w:rFonts w:ascii="Arial" w:hAnsi="Arial" w:cs="Arial"/>
          <w:sz w:val="20"/>
          <w:szCs w:val="20"/>
        </w:rPr>
      </w:pPr>
    </w:p>
    <w:p w:rsidR="00331959" w:rsidRDefault="00331959" w:rsidP="00331959">
      <w:pPr>
        <w:spacing w:after="0" w:line="240" w:lineRule="auto"/>
      </w:pPr>
      <w:hyperlink r:id="rId12" w:history="1">
        <w:r>
          <w:rPr>
            <w:rStyle w:val="Hyperlink"/>
            <w:rFonts w:ascii="Arial" w:hAnsi="Arial" w:cs="Arial"/>
            <w:b/>
            <w:bCs/>
            <w:color w:val="0075BE"/>
            <w:sz w:val="20"/>
            <w:szCs w:val="20"/>
            <w:lang w:eastAsia="ar-SA"/>
          </w:rPr>
          <w:t xml:space="preserve">Did You Know? </w:t>
        </w:r>
      </w:hyperlink>
    </w:p>
    <w:p w:rsidR="00331959" w:rsidRDefault="00331959" w:rsidP="00331959">
      <w:pPr>
        <w:spacing w:after="0" w:line="240" w:lineRule="auto"/>
        <w:rPr>
          <w:rFonts w:ascii="Arial" w:hAnsi="Arial" w:cs="Arial"/>
          <w:i/>
          <w:iCs/>
          <w:sz w:val="20"/>
          <w:szCs w:val="20"/>
        </w:rPr>
      </w:pPr>
      <w:r>
        <w:rPr>
          <w:rFonts w:ascii="Arial" w:hAnsi="Arial" w:cs="Arial"/>
          <w:i/>
          <w:iCs/>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RIA’s free webinar on vision guided robots, NIST’s cybersecurity information forum, and more. </w:t>
      </w: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31959" w:rsidRDefault="00331959" w:rsidP="00331959">
      <w:pPr>
        <w:spacing w:line="240" w:lineRule="auto"/>
        <w:rPr>
          <w:rFonts w:ascii="Arial" w:hAnsi="Arial" w:cs="Arial"/>
          <w:sz w:val="28"/>
          <w:szCs w:val="28"/>
          <w:lang w:eastAsia="ar-SA"/>
        </w:rPr>
      </w:pPr>
      <w:r>
        <w:rPr>
          <w:rFonts w:ascii="Arial" w:hAnsi="Arial" w:cs="Arial"/>
          <w:sz w:val="28"/>
          <w:szCs w:val="28"/>
          <w:lang w:eastAsia="ar-SA"/>
        </w:rPr>
        <w:lastRenderedPageBreak/>
        <w:t>SOCIAL MEDIA</w:t>
      </w:r>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t>Check us out on …</w:t>
      </w:r>
    </w:p>
    <w:p w:rsidR="00331959" w:rsidRDefault="00331959" w:rsidP="00331959">
      <w:pPr>
        <w:spacing w:after="240" w:line="240" w:lineRule="auto"/>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1.gif@01D0E40E.E4A221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gif@01D0E40E.E4A221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2.jpg@01D0E40E.E4A221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0E40E.E4A221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3.jpg@01D0E40E.E4A221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0E40E.E4A221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4.jpg@01D0E40E.E4A221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D0E40E.E4A221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5.jpg@01D0E40E.E4A221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D0E40E.E4A221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6.jpg@01D0E40E.E4A221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D0E40E.E4A221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31959" w:rsidRDefault="00331959" w:rsidP="00331959">
      <w:pPr>
        <w:spacing w:line="240" w:lineRule="auto"/>
        <w:rPr>
          <w:rFonts w:ascii="Arial" w:hAnsi="Arial" w:cs="Arial"/>
          <w:color w:val="3A6699"/>
          <w:sz w:val="28"/>
          <w:szCs w:val="28"/>
        </w:rPr>
      </w:pPr>
      <w:r>
        <w:rPr>
          <w:rFonts w:ascii="Arial" w:hAnsi="Arial" w:cs="Arial"/>
          <w:sz w:val="28"/>
          <w:szCs w:val="28"/>
        </w:rPr>
        <w:t>PUBLIC POLICY</w:t>
      </w:r>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31959" w:rsidRDefault="00331959" w:rsidP="00331959">
      <w:pPr>
        <w:spacing w:after="240" w:line="240" w:lineRule="auto"/>
        <w:rPr>
          <w:b/>
          <w:bCs/>
          <w:color w:val="0075BE"/>
          <w:u w:val="single"/>
        </w:rPr>
      </w:pPr>
      <w:hyperlink r:id="rId31" w:history="1">
        <w:r>
          <w:rPr>
            <w:rStyle w:val="Hyperlink"/>
            <w:rFonts w:ascii="Arial" w:hAnsi="Arial" w:cs="Arial"/>
            <w:b/>
            <w:bCs/>
            <w:color w:val="0075BE"/>
            <w:sz w:val="20"/>
            <w:szCs w:val="20"/>
          </w:rPr>
          <w:t>Standards-Related Notices from the U.S. Federal Register, August 24 – 28, 2015</w:t>
        </w:r>
      </w:hyperlink>
    </w:p>
    <w:p w:rsidR="00331959" w:rsidRDefault="00331959" w:rsidP="00331959">
      <w:pPr>
        <w:spacing w:after="240" w:line="240" w:lineRule="auto"/>
      </w:pPr>
      <w:hyperlink r:id="rId32" w:history="1">
        <w:r>
          <w:rPr>
            <w:rStyle w:val="Hyperlink"/>
            <w:rFonts w:ascii="Arial" w:hAnsi="Arial" w:cs="Arial"/>
            <w:b/>
            <w:bCs/>
            <w:color w:val="0075BE"/>
            <w:sz w:val="20"/>
            <w:szCs w:val="20"/>
          </w:rPr>
          <w:t>National Cooperative Research and Production Act Notices from the U.S. Federal Register: June–August 2015</w:t>
        </w:r>
      </w:hyperlink>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31959" w:rsidRDefault="00331959" w:rsidP="00331959">
      <w:pPr>
        <w:spacing w:line="240" w:lineRule="auto"/>
        <w:rPr>
          <w:rFonts w:ascii="Arial" w:hAnsi="Arial" w:cs="Arial"/>
          <w:color w:val="3A6699"/>
          <w:sz w:val="28"/>
          <w:szCs w:val="28"/>
          <w:lang w:eastAsia="ar-SA"/>
        </w:rPr>
      </w:pPr>
      <w:r>
        <w:rPr>
          <w:rFonts w:ascii="Arial" w:hAnsi="Arial" w:cs="Arial"/>
          <w:sz w:val="28"/>
          <w:szCs w:val="28"/>
          <w:lang w:eastAsia="ar-SA"/>
        </w:rPr>
        <w:t xml:space="preserve">PUBLICATIONS                                                                  </w:t>
      </w:r>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t>Take advantage of more great information…</w:t>
      </w:r>
    </w:p>
    <w:p w:rsidR="00331959" w:rsidRDefault="00331959" w:rsidP="00331959">
      <w:pPr>
        <w:spacing w:line="240" w:lineRule="auto"/>
        <w:rPr>
          <w:rFonts w:ascii="Arial" w:hAnsi="Arial" w:cs="Arial"/>
          <w:b/>
          <w:bCs/>
          <w:color w:val="3A6699"/>
          <w:sz w:val="20"/>
          <w:szCs w:val="20"/>
          <w:u w:val="single"/>
          <w:lang w:eastAsia="ar-SA"/>
        </w:rPr>
      </w:pPr>
      <w:hyperlink r:id="rId33" w:history="1">
        <w:r>
          <w:rPr>
            <w:rStyle w:val="Hyperlink"/>
            <w:rFonts w:ascii="Arial" w:hAnsi="Arial" w:cs="Arial"/>
            <w:b/>
            <w:bCs/>
            <w:color w:val="0075BE"/>
            <w:sz w:val="20"/>
            <w:szCs w:val="20"/>
            <w:lang w:eastAsia="ar-SA"/>
          </w:rPr>
          <w:t>Standards Action – August 21,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331959" w:rsidRDefault="00331959" w:rsidP="00331959">
      <w:pPr>
        <w:spacing w:line="240" w:lineRule="auto"/>
        <w:rPr>
          <w:rFonts w:ascii="Arial" w:hAnsi="Arial" w:cs="Arial"/>
          <w:sz w:val="20"/>
          <w:szCs w:val="20"/>
          <w:lang w:eastAsia="ar-SA"/>
        </w:rPr>
      </w:pPr>
      <w:hyperlink r:id="rId34"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31959" w:rsidRDefault="00331959" w:rsidP="00331959">
      <w:pPr>
        <w:spacing w:line="240" w:lineRule="auto"/>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31959" w:rsidRDefault="00331959" w:rsidP="00331959">
      <w:pPr>
        <w:spacing w:after="240" w:line="240" w:lineRule="auto"/>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331959" w:rsidRDefault="00331959" w:rsidP="00331959">
      <w:pPr>
        <w:spacing w:after="240" w:line="240" w:lineRule="auto"/>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31959" w:rsidRDefault="00331959" w:rsidP="00331959">
      <w:pPr>
        <w:spacing w:line="240" w:lineRule="auto"/>
        <w:rPr>
          <w:rFonts w:ascii="Arial" w:hAnsi="Arial" w:cs="Arial"/>
          <w:color w:val="3A6699"/>
          <w:sz w:val="28"/>
          <w:szCs w:val="28"/>
          <w:lang w:eastAsia="ar-SA"/>
        </w:rPr>
      </w:pPr>
      <w:r>
        <w:rPr>
          <w:rFonts w:ascii="Arial" w:hAnsi="Arial" w:cs="Arial"/>
          <w:sz w:val="28"/>
          <w:szCs w:val="28"/>
          <w:lang w:eastAsia="ar-SA"/>
        </w:rPr>
        <w:t>CALENDAR</w:t>
      </w:r>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31959" w:rsidRDefault="00331959" w:rsidP="00331959">
      <w:pPr>
        <w:spacing w:after="240" w:line="240" w:lineRule="auto"/>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31959" w:rsidRDefault="00331959" w:rsidP="00331959">
      <w:pPr>
        <w:spacing w:line="240" w:lineRule="auto"/>
        <w:rPr>
          <w:rFonts w:ascii="Arial" w:hAnsi="Arial" w:cs="Arial"/>
          <w:color w:val="3A6699"/>
          <w:sz w:val="28"/>
          <w:szCs w:val="28"/>
          <w:lang w:eastAsia="ar-SA"/>
        </w:rPr>
      </w:pPr>
      <w:r>
        <w:rPr>
          <w:rFonts w:ascii="Arial" w:hAnsi="Arial" w:cs="Arial"/>
          <w:sz w:val="28"/>
          <w:szCs w:val="28"/>
          <w:lang w:eastAsia="ar-SA"/>
        </w:rPr>
        <w:t>EDUCATION AND TRAINING</w:t>
      </w:r>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lastRenderedPageBreak/>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31959" w:rsidRDefault="00331959" w:rsidP="00331959">
      <w:pPr>
        <w:spacing w:line="240" w:lineRule="auto"/>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31959" w:rsidRDefault="00331959" w:rsidP="00331959">
      <w:pPr>
        <w:spacing w:after="240" w:line="240" w:lineRule="auto"/>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31959" w:rsidRDefault="00331959" w:rsidP="00331959">
      <w:pPr>
        <w:spacing w:line="240" w:lineRule="auto"/>
        <w:rPr>
          <w:rFonts w:ascii="Arial" w:hAnsi="Arial" w:cs="Arial"/>
          <w:color w:val="3A6699"/>
          <w:sz w:val="28"/>
          <w:szCs w:val="28"/>
          <w:lang w:eastAsia="ar-SA"/>
        </w:rPr>
      </w:pPr>
      <w:r>
        <w:rPr>
          <w:rFonts w:ascii="Arial" w:hAnsi="Arial" w:cs="Arial"/>
          <w:sz w:val="28"/>
          <w:szCs w:val="28"/>
          <w:lang w:eastAsia="ar-SA"/>
        </w:rPr>
        <w:t>CAREER OPPORTUNITIES</w:t>
      </w:r>
    </w:p>
    <w:p w:rsidR="00331959" w:rsidRDefault="00331959" w:rsidP="00331959">
      <w:pPr>
        <w:spacing w:after="240" w:line="240" w:lineRule="auto"/>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31959" w:rsidRDefault="00331959" w:rsidP="00331959">
      <w:pPr>
        <w:spacing w:line="240" w:lineRule="auto"/>
        <w:rPr>
          <w:rFonts w:ascii="Arial" w:hAnsi="Arial" w:cs="Arial"/>
          <w:color w:val="3A6699"/>
          <w:sz w:val="28"/>
          <w:szCs w:val="28"/>
          <w:lang w:eastAsia="ar-SA"/>
        </w:rPr>
      </w:pPr>
      <w:r>
        <w:rPr>
          <w:rFonts w:ascii="Arial" w:hAnsi="Arial" w:cs="Arial"/>
          <w:sz w:val="28"/>
          <w:szCs w:val="28"/>
          <w:lang w:eastAsia="ar-SA"/>
        </w:rPr>
        <w:t>ACCESS STANDARDS</w:t>
      </w:r>
    </w:p>
    <w:p w:rsidR="00331959" w:rsidRDefault="00331959" w:rsidP="00331959">
      <w:pPr>
        <w:spacing w:line="240" w:lineRule="auto"/>
        <w:rPr>
          <w:rFonts w:ascii="Arial" w:hAnsi="Arial" w:cs="Arial"/>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331959" w:rsidRDefault="00331959" w:rsidP="00331959">
      <w:pPr>
        <w:spacing w:line="240" w:lineRule="auto"/>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31959" w:rsidRDefault="00331959" w:rsidP="00331959">
      <w:pPr>
        <w:spacing w:after="0" w:line="240" w:lineRule="auto"/>
      </w:pPr>
      <w:hyperlink r:id="rId53" w:history="1">
        <w:r>
          <w:rPr>
            <w:rStyle w:val="Hyperlink"/>
            <w:rFonts w:ascii="Arial" w:hAnsi="Arial" w:cs="Arial"/>
            <w:b/>
            <w:bCs/>
            <w:color w:val="0075BE"/>
            <w:sz w:val="20"/>
            <w:szCs w:val="20"/>
          </w:rPr>
          <w:t>ANSI Z136.1 and Z136.9 Combination Set: Safe Use of Lasers and Safe Use of Lasers in Manufacturing Environments</w:t>
        </w:r>
      </w:hyperlink>
    </w:p>
    <w:p w:rsidR="00331959" w:rsidRDefault="00331959" w:rsidP="00331959">
      <w:pPr>
        <w:spacing w:line="240" w:lineRule="auto"/>
        <w:rPr>
          <w:rFonts w:ascii="Arial" w:hAnsi="Arial" w:cs="Arial"/>
          <w:sz w:val="20"/>
          <w:szCs w:val="20"/>
          <w:lang w:eastAsia="ar-SA"/>
        </w:rPr>
      </w:pPr>
      <w:r>
        <w:rPr>
          <w:rFonts w:ascii="Arial" w:hAnsi="Arial" w:cs="Arial"/>
          <w:sz w:val="20"/>
          <w:szCs w:val="20"/>
          <w:lang w:eastAsia="ar-SA"/>
        </w:rPr>
        <w:t>This combination set contains ANSI Z136.1-2014 and ANSI Z136.9-2013</w:t>
      </w:r>
    </w:p>
    <w:p w:rsidR="00331959" w:rsidRDefault="00331959" w:rsidP="00331959">
      <w:pPr>
        <w:spacing w:line="240" w:lineRule="auto"/>
        <w:rPr>
          <w:color w:val="1F497D"/>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31959" w:rsidRDefault="00331959" w:rsidP="0033195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331959" w:rsidRDefault="00331959" w:rsidP="00331959">
      <w:pPr>
        <w:spacing w:line="240" w:lineRule="auto"/>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31959" w:rsidRDefault="00331959" w:rsidP="00331959">
      <w:pPr>
        <w:spacing w:line="240" w:lineRule="auto"/>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331959" w:rsidRDefault="00331959" w:rsidP="00331959">
      <w:pPr>
        <w:spacing w:line="240" w:lineRule="auto"/>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0"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331959" w:rsidRDefault="00331959" w:rsidP="00331959">
      <w:pPr>
        <w:spacing w:line="240" w:lineRule="auto"/>
        <w:rPr>
          <w:rFonts w:ascii="Arial" w:hAnsi="Arial" w:cs="Arial"/>
          <w:sz w:val="20"/>
          <w:szCs w:val="20"/>
          <w:lang w:eastAsia="ar-SA"/>
        </w:rPr>
      </w:pPr>
      <w:r>
        <w:rPr>
          <w:rFonts w:ascii="Arial" w:hAnsi="Arial" w:cs="Arial"/>
          <w:sz w:val="16"/>
          <w:szCs w:val="16"/>
          <w:lang w:eastAsia="ar-SA"/>
        </w:rPr>
        <w:t xml:space="preserve">For information on becoming an </w:t>
      </w:r>
      <w:hyperlink r:id="rId61"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2"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331959" w:rsidRDefault="00331959" w:rsidP="00331959">
      <w:pPr>
        <w:spacing w:after="0" w:line="240" w:lineRule="auto"/>
        <w:jc w:val="center"/>
      </w:pPr>
      <w:r>
        <w:rPr>
          <w:rFonts w:ascii="Arial" w:hAnsi="Arial" w:cs="Arial"/>
          <w:sz w:val="16"/>
          <w:szCs w:val="16"/>
          <w:lang w:eastAsia="ar-SA"/>
        </w:rPr>
        <w:t>American National Standards Institute • 25 W. 43rd St. • Fourth Floor • New York, NY • 10036</w:t>
      </w:r>
    </w:p>
    <w:p w:rsidR="00331959" w:rsidRDefault="00331959" w:rsidP="00331959">
      <w:pPr>
        <w:spacing w:after="0" w:line="240" w:lineRule="auto"/>
      </w:pPr>
    </w:p>
    <w:p w:rsidR="00331959" w:rsidRDefault="00331959" w:rsidP="00331959">
      <w:pPr>
        <w:spacing w:after="0" w:line="240" w:lineRule="auto"/>
        <w:rPr>
          <w:b/>
          <w:bCs/>
        </w:rPr>
      </w:pPr>
    </w:p>
    <w:p w:rsidR="00331959" w:rsidRDefault="00331959" w:rsidP="00331959">
      <w:pPr>
        <w:spacing w:after="0" w:line="240" w:lineRule="auto"/>
        <w:rPr>
          <w:b/>
          <w:bCs/>
        </w:rPr>
      </w:pPr>
    </w:p>
    <w:p w:rsidR="00331959" w:rsidRDefault="00331959" w:rsidP="00331959"/>
    <w:p w:rsidR="001E4B1F" w:rsidRDefault="00331959">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59"/>
    <w:rsid w:val="00331959"/>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5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959"/>
    <w:rPr>
      <w:color w:val="0000FF"/>
      <w:u w:val="single"/>
    </w:rPr>
  </w:style>
  <w:style w:type="paragraph" w:styleId="BalloonText">
    <w:name w:val="Balloon Text"/>
    <w:basedOn w:val="Normal"/>
    <w:link w:val="BalloonTextChar"/>
    <w:uiPriority w:val="99"/>
    <w:semiHidden/>
    <w:unhideWhenUsed/>
    <w:rsid w:val="00331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5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959"/>
    <w:rPr>
      <w:color w:val="0000FF"/>
      <w:u w:val="single"/>
    </w:rPr>
  </w:style>
  <w:style w:type="paragraph" w:styleId="BalloonText">
    <w:name w:val="Balloon Text"/>
    <w:basedOn w:val="Normal"/>
    <w:link w:val="BalloonTextChar"/>
    <w:uiPriority w:val="99"/>
    <w:semiHidden/>
    <w:unhideWhenUsed/>
    <w:rsid w:val="00331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3.jpg@01D0E40E.E4A22110" TargetMode="External"/><Relationship Id="rId34" Type="http://schemas.openxmlformats.org/officeDocument/2006/relationships/hyperlink" Target="http://publicaa.ansi.org/sites/apdl/Documents/Standards%20Activities/NSSC/USSS_Third_edition/USSS%202010-sm.pdf?&amp;source=whatsnew083115" TargetMode="External"/><Relationship Id="rId42" Type="http://schemas.openxmlformats.org/officeDocument/2006/relationships/hyperlink" Target="http://www.ansi.org/education_trainings/overview.aspx?menuid=9?&amp;source=whatsnew083115" TargetMode="External"/><Relationship Id="rId47" Type="http://schemas.openxmlformats.org/officeDocument/2006/relationships/hyperlink" Target="http://www.ansi.org/career_opportunities/positions_available/position_available.aspx?menuid=13&amp;source=whatsnew083115" TargetMode="External"/><Relationship Id="rId50" Type="http://schemas.openxmlformats.org/officeDocument/2006/relationships/hyperlink" Target="http://webstore.ansi.org/sitelicense.aspx?&amp;source=whatsnew083115" TargetMode="External"/><Relationship Id="rId55" Type="http://schemas.openxmlformats.org/officeDocument/2006/relationships/hyperlink" Target="http://webstore.ansi.org/?&amp;source=whatsnew082415"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s://eseries.ansi.org/source/Events/Event.cfm?EVENT=WSWeek_15&amp;source=whatsnew081115"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a5852494-b5d4-45fb-8dbb-f7d0eb6c75f3&amp;source=whatsnew083115" TargetMode="External"/><Relationship Id="rId24" Type="http://schemas.openxmlformats.org/officeDocument/2006/relationships/image" Target="cid:image004.jpg@01D0E40E.E4A22110" TargetMode="External"/><Relationship Id="rId32" Type="http://schemas.openxmlformats.org/officeDocument/2006/relationships/hyperlink" Target="http://publicaa.ansi.org/sites/apdl/Documents/Government%20Affairs/Federal%20Register%20Notices/NCRP%20Notices/2015/NCRPNotices_08_31_15.pdf" TargetMode="External"/><Relationship Id="rId37" Type="http://schemas.openxmlformats.org/officeDocument/2006/relationships/hyperlink" Target="http://publicaa.ansi.org/sites/apdl/Documents/News%20and%20Publications/Brochures/WhatIsANSI_brochure.pdf?&amp;source=whatsnew083115" TargetMode="External"/><Relationship Id="rId40" Type="http://schemas.openxmlformats.org/officeDocument/2006/relationships/hyperlink" Target="http://www.ansi.org/meetings_events/online_calendar/events.aspx?menuid=8&amp;source=whatsnew083115" TargetMode="External"/><Relationship Id="rId45" Type="http://schemas.openxmlformats.org/officeDocument/2006/relationships/hyperlink" Target="http://www.ansi.org/education_trainings/K_12_students.aspx?menuid=9&amp;source=whatsnew083115" TargetMode="External"/><Relationship Id="rId53" Type="http://schemas.openxmlformats.org/officeDocument/2006/relationships/hyperlink" Target="http://webstore.ansi.org/RecordDetail.aspx?sku=ANSI+Z136.1+and+Z136.9+Combination+Set&amp;source=package_landing_page&amp;source=whatsnew083115"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hyperlink" Target="http://www.ansi.org/?&amp;source=whatsnew083115" TargetMode="External"/><Relationship Id="rId61" Type="http://schemas.openxmlformats.org/officeDocument/2006/relationships/hyperlink" Target="http://www.ansi.org/membership/overview/overview.aspx?menuid=2&amp;source=whatsnew083115"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1.gif"/><Relationship Id="rId22" Type="http://schemas.openxmlformats.org/officeDocument/2006/relationships/hyperlink" Target="http://www.youtube.com/user/ansidotorg" TargetMode="External"/><Relationship Id="rId27" Type="http://schemas.openxmlformats.org/officeDocument/2006/relationships/image" Target="cid:image005.jpg@01D0E40E.E4A22110" TargetMode="External"/><Relationship Id="rId30" Type="http://schemas.openxmlformats.org/officeDocument/2006/relationships/image" Target="cid:image006.jpg@01D0E40E.E4A22110" TargetMode="External"/><Relationship Id="rId35" Type="http://schemas.openxmlformats.org/officeDocument/2006/relationships/hyperlink" Target="http://publicaa.ansi.org/sites/apdl/Documents/News%20and%20Publications/Brochures/USCAP%202011.pdf?&amp;source=whatsnew083115" TargetMode="External"/><Relationship Id="rId43" Type="http://schemas.openxmlformats.org/officeDocument/2006/relationships/hyperlink" Target="http://www.standardslearn.org/?&amp;source=whatsnew083115" TargetMode="External"/><Relationship Id="rId48" Type="http://schemas.openxmlformats.org/officeDocument/2006/relationships/hyperlink" Target="http://webstore.ansi.org/sitelicense.aspx?source=left_nav&amp;source=whatsnew083115"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12f4f6f0-ceb7-45fa-b668-7fa26be9ac77&amp;source=whatsnew083115" TargetMode="External"/><Relationship Id="rId51" Type="http://schemas.openxmlformats.org/officeDocument/2006/relationships/hyperlink" Target="http://webstore.ansi.org/default.aspx?&amp;source=whatsnew0831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ad8d36a6-3763-45fa-b645-d6c3ed3e9628&amp;source=whatsnew083115" TargetMode="External"/><Relationship Id="rId17" Type="http://schemas.openxmlformats.org/officeDocument/2006/relationships/image" Target="media/image2.jpeg"/><Relationship Id="rId25" Type="http://schemas.openxmlformats.org/officeDocument/2006/relationships/hyperlink" Target="http://ansidotorg.blogspot.com/" TargetMode="External"/><Relationship Id="rId33" Type="http://schemas.openxmlformats.org/officeDocument/2006/relationships/hyperlink" Target="http://publicaa.ansi.org/sites/apdl/Documents/Standards%20Action/2015-PDFs/SAV4634.pdf" TargetMode="External"/><Relationship Id="rId38" Type="http://schemas.openxmlformats.org/officeDocument/2006/relationships/hyperlink" Target="http://www.ansi.org/news_publications/periodicals/overview.aspx?menuid=7&amp;source=whatsnew083115" TargetMode="External"/><Relationship Id="rId46" Type="http://schemas.openxmlformats.org/officeDocument/2006/relationships/hyperlink" Target="http://www.ansi.org/career_opportunities/positions_available/position_available.aspx?menuid=13&amp;source=whatsnew083115"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ansi.org/wsweek/?&amp;source=whatsnew083115" TargetMode="External"/><Relationship Id="rId54" Type="http://schemas.openxmlformats.org/officeDocument/2006/relationships/hyperlink" Target="http://webstore.ansi.org/?&amp;source=whatsnew083115" TargetMode="External"/><Relationship Id="rId62"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meetings_events/wsw15/wsw.aspx?menuid=8&amp;source=whatsnew081115" TargetMode="External"/><Relationship Id="rId15" Type="http://schemas.openxmlformats.org/officeDocument/2006/relationships/image" Target="cid:image001.gif@01D0E40E.E4A22110" TargetMode="External"/><Relationship Id="rId23" Type="http://schemas.openxmlformats.org/officeDocument/2006/relationships/image" Target="media/image4.jpeg"/><Relationship Id="rId28" Type="http://schemas.openxmlformats.org/officeDocument/2006/relationships/hyperlink" Target="http://plus.google.com/103554078283468148972" TargetMode="External"/><Relationship Id="rId36" Type="http://schemas.openxmlformats.org/officeDocument/2006/relationships/hyperlink" Target="http://publicaa.ansi.org/sites/apdl/Documents/News%20and%20Publications/Brochures/Annual%20Report%20Archive/ANSI_2013-14_Annual_Report_with_Roster.pdf?&amp;source=whatsnew083115" TargetMode="External"/><Relationship Id="rId49" Type="http://schemas.openxmlformats.org/officeDocument/2006/relationships/hyperlink" Target="http://webstore.ansi.org/site_license_availability.aspx?&amp;source=whatsnew083115"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a0da82dc-db67-493e-ab2d-4f0d92c16237&amp;source=whatsnew083115" TargetMode="External"/><Relationship Id="rId31" Type="http://schemas.openxmlformats.org/officeDocument/2006/relationships/hyperlink" Target="http://publicaa.ansi.org/sites/apdl/Documents/Government%20Affairs/Federal%20Register%20Notices/Standards%20_%20CA%20Notices/2015/08_31_15.pdf" TargetMode="External"/><Relationship Id="rId44" Type="http://schemas.openxmlformats.org/officeDocument/2006/relationships/hyperlink" Target="http://www.standardslearn.org/standardization_case_studies.aspx?&amp;source=whatsnew083115" TargetMode="External"/><Relationship Id="rId52" Type="http://schemas.openxmlformats.org/officeDocument/2006/relationships/hyperlink" Target="http://webstore.ansi.org/?&amp;source=whatsnew083115" TargetMode="External"/><Relationship Id="rId60" Type="http://schemas.openxmlformats.org/officeDocument/2006/relationships/hyperlink" Target="mailto:ads@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2be6ee8f-df92-4901-9943-5c94d787cb52&amp;source=whatsnew083115"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2.jpg@01D0E40E.E4A22110" TargetMode="External"/><Relationship Id="rId39" Type="http://schemas.openxmlformats.org/officeDocument/2006/relationships/hyperlink" Target="http://www.ansi.org/news_publications/other_documents/other_doc.aspx?menuid=7&amp;source=whatsnew083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2015-08-31T04:00:00+00:00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8/31/2015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D25B7681-8D77-4FE2-822A-B2EFB26C6E94}"/>
</file>

<file path=customXml/itemProps2.xml><?xml version="1.0" encoding="utf-8"?>
<ds:datastoreItem xmlns:ds="http://schemas.openxmlformats.org/officeDocument/2006/customXml" ds:itemID="{CA60C630-4710-403B-A0C5-FFA574D14CE2}"/>
</file>

<file path=customXml/itemProps3.xml><?xml version="1.0" encoding="utf-8"?>
<ds:datastoreItem xmlns:ds="http://schemas.openxmlformats.org/officeDocument/2006/customXml" ds:itemID="{CD4AA37B-5BB0-4514-9243-ADC22752DC77}"/>
</file>

<file path=customXml/itemProps4.xml><?xml version="1.0" encoding="utf-8"?>
<ds:datastoreItem xmlns:ds="http://schemas.openxmlformats.org/officeDocument/2006/customXml" ds:itemID="{4908C6BA-8781-4265-AD3D-339348710525}"/>
</file>

<file path=docProps/app.xml><?xml version="1.0" encoding="utf-8"?>
<Properties xmlns="http://schemas.openxmlformats.org/officeDocument/2006/extended-properties" xmlns:vt="http://schemas.openxmlformats.org/officeDocument/2006/docPropsVTypes">
  <Template>Normal</Template>
  <TotalTime>2</TotalTime>
  <Pages>4</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2015-10-22T18:50:00Z</dcterms:created>
  <dcterms:modified xsi:type="dcterms:W3CDTF">2015-10-22T18:52:00Z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406e4e9c-6755-49f6-98e7-6997c0ec8834</vt:lpwstr>
  </property>
</Properties>
</file>