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6C" w:rsidRDefault="0015266C" w:rsidP="0015266C">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24, 2015</w:t>
      </w:r>
    </w:p>
    <w:p w:rsidR="0015266C" w:rsidRDefault="0015266C" w:rsidP="0015266C">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5266C" w:rsidRDefault="0015266C" w:rsidP="0015266C">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15266C" w:rsidRDefault="0015266C" w:rsidP="0015266C">
      <w:pPr>
        <w:spacing w:after="200"/>
        <w:rPr>
          <w:rFonts w:ascii="Arial" w:hAnsi="Arial" w:cs="Arial"/>
          <w:sz w:val="20"/>
          <w:szCs w:val="20"/>
          <w:lang w:eastAsia="ar-SA"/>
        </w:rPr>
      </w:pPr>
      <w:r>
        <w:rPr>
          <w:rFonts w:ascii="Arial" w:hAnsi="Arial" w:cs="Arial"/>
          <w:sz w:val="28"/>
          <w:szCs w:val="28"/>
          <w:lang w:eastAsia="ar-SA"/>
        </w:rPr>
        <w:t>HEADLINES</w:t>
      </w:r>
    </w:p>
    <w:p w:rsidR="0015266C" w:rsidRDefault="0015266C" w:rsidP="0015266C">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5266C" w:rsidRDefault="0015266C" w:rsidP="0015266C">
      <w:pPr>
        <w:rPr>
          <w:rStyle w:val="Hyperlink"/>
          <w:b/>
          <w:bCs/>
          <w:color w:val="0075BE"/>
        </w:rPr>
      </w:pPr>
      <w:hyperlink r:id="rId8" w:history="1">
        <w:r>
          <w:rPr>
            <w:rStyle w:val="Hyperlink"/>
            <w:rFonts w:ascii="Arial" w:hAnsi="Arial" w:cs="Arial"/>
            <w:b/>
            <w:bCs/>
            <w:color w:val="0075BE"/>
            <w:sz w:val="20"/>
            <w:szCs w:val="20"/>
            <w:lang w:eastAsia="ar-SA"/>
          </w:rPr>
          <w:t xml:space="preserve">Free Orientation Video: What's in Store for World Standards Week 2015? </w:t>
        </w:r>
      </w:hyperlink>
    </w:p>
    <w:p w:rsidR="0015266C" w:rsidRDefault="0015266C" w:rsidP="0015266C">
      <w:proofErr w:type="gramStart"/>
      <w:r>
        <w:rPr>
          <w:rFonts w:ascii="Arial" w:hAnsi="Arial" w:cs="Arial"/>
          <w:sz w:val="20"/>
          <w:szCs w:val="20"/>
        </w:rPr>
        <w:t>Get</w:t>
      </w:r>
      <w:proofErr w:type="gramEnd"/>
      <w:r>
        <w:rPr>
          <w:rFonts w:ascii="Arial" w:hAnsi="Arial" w:cs="Arial"/>
          <w:sz w:val="20"/>
          <w:szCs w:val="20"/>
        </w:rPr>
        <w:t xml:space="preserve"> up-to-speed with a 10-minute video featuring WSW event highlights, what to expect, and a brief intro to ANSI and its activities.  </w:t>
      </w:r>
    </w:p>
    <w:p w:rsidR="0015266C" w:rsidRDefault="0015266C" w:rsidP="0015266C"/>
    <w:p w:rsidR="0015266C" w:rsidRDefault="0015266C" w:rsidP="0015266C">
      <w:pPr>
        <w:rPr>
          <w:rStyle w:val="Hyperlink"/>
          <w:rFonts w:ascii="Arial" w:hAnsi="Arial" w:cs="Arial"/>
          <w:b/>
          <w:bCs/>
          <w:color w:val="0075BE"/>
          <w:sz w:val="20"/>
          <w:szCs w:val="20"/>
          <w:lang w:eastAsia="ar-SA"/>
        </w:rPr>
      </w:pPr>
      <w:hyperlink r:id="rId9" w:history="1">
        <w:r>
          <w:rPr>
            <w:rStyle w:val="Hyperlink"/>
            <w:rFonts w:ascii="Arial" w:hAnsi="Arial" w:cs="Arial"/>
            <w:b/>
            <w:bCs/>
            <w:color w:val="0075BE"/>
            <w:sz w:val="20"/>
            <w:szCs w:val="20"/>
            <w:lang w:eastAsia="ar-SA"/>
          </w:rPr>
          <w:t>International Standard for Cloud Privacy to Be the Focus of August 27 ANSI Cities Network Webinar</w:t>
        </w:r>
      </w:hyperlink>
    </w:p>
    <w:p w:rsidR="0015266C" w:rsidRDefault="0015266C" w:rsidP="0015266C">
      <w:r>
        <w:rPr>
          <w:rFonts w:ascii="Arial" w:hAnsi="Arial" w:cs="Arial"/>
          <w:sz w:val="20"/>
          <w:szCs w:val="20"/>
        </w:rPr>
        <w:t>The ANSI Network on Smart and Sustainable Cities (ANSSC) will host its monthly webinar on August 27 from 11:00 a.m. to 12:30 p.m. EDT. Featured speaker Laura Lindsay of Microsoft will provide a corporate perspective on use of the ISO/IEC 27018 IT security standard.</w:t>
      </w:r>
    </w:p>
    <w:p w:rsidR="0015266C" w:rsidRDefault="0015266C" w:rsidP="0015266C"/>
    <w:p w:rsidR="0015266C" w:rsidRDefault="0015266C" w:rsidP="0015266C">
      <w:pPr>
        <w:rPr>
          <w:rStyle w:val="Hyperlink"/>
          <w:b/>
          <w:bCs/>
          <w:color w:val="0075BE"/>
        </w:rPr>
      </w:pPr>
      <w:hyperlink r:id="rId10" w:history="1">
        <w:r>
          <w:rPr>
            <w:rStyle w:val="Hyperlink"/>
            <w:rFonts w:ascii="Arial" w:hAnsi="Arial" w:cs="Arial"/>
            <w:b/>
            <w:bCs/>
            <w:color w:val="0075BE"/>
            <w:sz w:val="20"/>
            <w:szCs w:val="20"/>
            <w:lang w:eastAsia="ar-SA"/>
          </w:rPr>
          <w:t>Check Out the Winning World Standards Day Video</w:t>
        </w:r>
      </w:hyperlink>
    </w:p>
    <w:p w:rsidR="0015266C" w:rsidRDefault="0015266C" w:rsidP="0015266C">
      <w:pPr>
        <w:rPr>
          <w:rFonts w:ascii="Arial" w:hAnsi="Arial" w:cs="Arial"/>
          <w:sz w:val="20"/>
          <w:szCs w:val="20"/>
          <w:lang w:eastAsia="ar-SA"/>
        </w:rPr>
      </w:pPr>
      <w:r>
        <w:rPr>
          <w:rFonts w:ascii="Arial" w:hAnsi="Arial" w:cs="Arial"/>
          <w:sz w:val="20"/>
          <w:szCs w:val="20"/>
          <w:lang w:eastAsia="ar-SA"/>
        </w:rPr>
        <w:t xml:space="preserve">A team from Mexico has been selected as the winning group of the World Standards Day video competition. The International </w:t>
      </w:r>
      <w:proofErr w:type="spellStart"/>
      <w:r>
        <w:rPr>
          <w:rFonts w:ascii="Arial" w:hAnsi="Arial" w:cs="Arial"/>
          <w:sz w:val="20"/>
          <w:szCs w:val="20"/>
          <w:lang w:eastAsia="ar-SA"/>
        </w:rPr>
        <w:t>Electrotechnical</w:t>
      </w:r>
      <w:proofErr w:type="spellEnd"/>
      <w:r>
        <w:rPr>
          <w:rFonts w:ascii="Arial" w:hAnsi="Arial" w:cs="Arial"/>
          <w:sz w:val="20"/>
          <w:szCs w:val="20"/>
          <w:lang w:eastAsia="ar-SA"/>
        </w:rPr>
        <w:t xml:space="preserve"> Commission (IEC)</w:t>
      </w:r>
      <w:proofErr w:type="gramStart"/>
      <w:r>
        <w:rPr>
          <w:rFonts w:ascii="Arial" w:hAnsi="Arial" w:cs="Arial"/>
          <w:sz w:val="20"/>
          <w:szCs w:val="20"/>
          <w:lang w:eastAsia="ar-SA"/>
        </w:rPr>
        <w:t>,International</w:t>
      </w:r>
      <w:proofErr w:type="gramEnd"/>
      <w:r>
        <w:rPr>
          <w:rFonts w:ascii="Arial" w:hAnsi="Arial" w:cs="Arial"/>
          <w:sz w:val="20"/>
          <w:szCs w:val="20"/>
          <w:lang w:eastAsia="ar-SA"/>
        </w:rPr>
        <w:t xml:space="preserve"> Organization for Standardization (ISO), and International Telecommunication Union (ITU) coordinated the challenge.</w:t>
      </w:r>
    </w:p>
    <w:p w:rsidR="0015266C" w:rsidRDefault="0015266C" w:rsidP="0015266C">
      <w:pPr>
        <w:rPr>
          <w:rFonts w:ascii="Arial" w:hAnsi="Arial" w:cs="Arial"/>
          <w:sz w:val="20"/>
          <w:szCs w:val="20"/>
        </w:rPr>
      </w:pPr>
    </w:p>
    <w:p w:rsidR="0015266C" w:rsidRDefault="0015266C" w:rsidP="0015266C">
      <w:pPr>
        <w:rPr>
          <w:rStyle w:val="Hyperlink"/>
          <w:b/>
          <w:bCs/>
          <w:color w:val="0075BE"/>
          <w:lang w:eastAsia="ar-SA"/>
        </w:rPr>
      </w:pPr>
      <w:hyperlink r:id="rId11" w:history="1">
        <w:r>
          <w:rPr>
            <w:rStyle w:val="Hyperlink"/>
            <w:rFonts w:ascii="Arial" w:hAnsi="Arial" w:cs="Arial"/>
            <w:b/>
            <w:bCs/>
            <w:color w:val="0075BE"/>
            <w:sz w:val="20"/>
            <w:szCs w:val="20"/>
            <w:lang w:eastAsia="ar-SA"/>
          </w:rPr>
          <w:t>Get Social during World Standards Week!</w:t>
        </w:r>
      </w:hyperlink>
    </w:p>
    <w:p w:rsidR="0015266C" w:rsidRDefault="0015266C" w:rsidP="0015266C">
      <w:r>
        <w:rPr>
          <w:rFonts w:ascii="Arial" w:hAnsi="Arial" w:cs="Arial"/>
          <w:sz w:val="20"/>
          <w:szCs w:val="20"/>
        </w:rPr>
        <w:t>Stay in-the-know and chime in with Twitter hashtag #</w:t>
      </w:r>
      <w:proofErr w:type="spellStart"/>
      <w:r>
        <w:rPr>
          <w:rFonts w:ascii="Arial" w:hAnsi="Arial" w:cs="Arial"/>
          <w:sz w:val="20"/>
          <w:szCs w:val="20"/>
        </w:rPr>
        <w:t>WSWeek</w:t>
      </w:r>
      <w:proofErr w:type="spellEnd"/>
      <w:r>
        <w:rPr>
          <w:rFonts w:ascii="Arial" w:hAnsi="Arial" w:cs="Arial"/>
          <w:sz w:val="20"/>
          <w:szCs w:val="20"/>
        </w:rPr>
        <w:t xml:space="preserve"> during the standardization event of the year! </w:t>
      </w:r>
    </w:p>
    <w:p w:rsidR="0015266C" w:rsidRDefault="0015266C" w:rsidP="0015266C">
      <w:pPr>
        <w:rPr>
          <w:rFonts w:ascii="Arial" w:hAnsi="Arial" w:cs="Arial"/>
          <w:sz w:val="20"/>
          <w:szCs w:val="20"/>
        </w:rPr>
      </w:pPr>
    </w:p>
    <w:p w:rsidR="0015266C" w:rsidRDefault="0015266C" w:rsidP="0015266C">
      <w:pPr>
        <w:rPr>
          <w:rStyle w:val="Hyperlink"/>
          <w:b/>
          <w:bCs/>
          <w:color w:val="0075BE"/>
          <w:lang w:eastAsia="ar-SA"/>
        </w:rPr>
      </w:pPr>
      <w:hyperlink r:id="rId12" w:history="1">
        <w:r>
          <w:rPr>
            <w:rStyle w:val="Hyperlink"/>
            <w:rFonts w:ascii="Arial" w:hAnsi="Arial" w:cs="Arial"/>
            <w:b/>
            <w:bCs/>
            <w:color w:val="0075BE"/>
            <w:sz w:val="20"/>
            <w:szCs w:val="20"/>
            <w:lang w:eastAsia="ar-SA"/>
          </w:rPr>
          <w:t>Voluntary Standards Cover the Spectrum: from Flushing Devices to Underground Infrastructure</w:t>
        </w:r>
      </w:hyperlink>
    </w:p>
    <w:p w:rsidR="0015266C" w:rsidRDefault="0015266C" w:rsidP="0015266C">
      <w:r>
        <w:rPr>
          <w:rFonts w:ascii="Arial" w:hAnsi="Arial" w:cs="Arial"/>
          <w:sz w:val="20"/>
          <w:szCs w:val="20"/>
        </w:rPr>
        <w:t>ANSI publishes snapshots of the diverse standards initiatives undertaken in the global and national standards arena, many of which are performed by ANSI members and ANSI-accredited standards developers. Read about two of the latest selections.</w:t>
      </w:r>
    </w:p>
    <w:p w:rsidR="0015266C" w:rsidRDefault="0015266C" w:rsidP="0015266C">
      <w:pPr>
        <w:rPr>
          <w:rFonts w:ascii="Arial" w:hAnsi="Arial" w:cs="Arial"/>
          <w:sz w:val="20"/>
          <w:szCs w:val="20"/>
        </w:rPr>
      </w:pPr>
    </w:p>
    <w:p w:rsidR="0015266C" w:rsidRDefault="0015266C" w:rsidP="0015266C">
      <w:pPr>
        <w:rPr>
          <w:rStyle w:val="Hyperlink"/>
          <w:color w:val="auto"/>
          <w:u w:val="none"/>
        </w:rPr>
      </w:pPr>
      <w:hyperlink r:id="rId13" w:history="1">
        <w:r>
          <w:rPr>
            <w:rStyle w:val="Hyperlink"/>
            <w:rFonts w:ascii="Arial" w:hAnsi="Arial" w:cs="Arial"/>
            <w:b/>
            <w:bCs/>
            <w:color w:val="0075BE"/>
            <w:sz w:val="20"/>
            <w:szCs w:val="20"/>
            <w:lang w:eastAsia="ar-SA"/>
          </w:rPr>
          <w:t xml:space="preserve">People on the Move </w:t>
        </w:r>
      </w:hyperlink>
    </w:p>
    <w:p w:rsidR="0015266C" w:rsidRDefault="0015266C" w:rsidP="0015266C">
      <w:pPr>
        <w:rPr>
          <w:rFonts w:ascii="Arial" w:hAnsi="Arial" w:cs="Arial"/>
          <w:i/>
          <w:iCs/>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Precast/</w:t>
      </w:r>
      <w:proofErr w:type="spellStart"/>
      <w:r>
        <w:rPr>
          <w:rFonts w:ascii="Arial" w:hAnsi="Arial" w:cs="Arial"/>
          <w:sz w:val="20"/>
          <w:szCs w:val="20"/>
        </w:rPr>
        <w:t>Prestressed</w:t>
      </w:r>
      <w:proofErr w:type="spellEnd"/>
      <w:r>
        <w:rPr>
          <w:rFonts w:ascii="Arial" w:hAnsi="Arial" w:cs="Arial"/>
          <w:sz w:val="20"/>
          <w:szCs w:val="20"/>
        </w:rPr>
        <w:t xml:space="preserve"> Concrete Institute (PCI) and the Society of Cable Telecommunications Engineers (SCTE).  </w:t>
      </w:r>
    </w:p>
    <w:p w:rsidR="0015266C" w:rsidRDefault="0015266C" w:rsidP="0015266C">
      <w:pPr>
        <w:jc w:val="center"/>
        <w:rPr>
          <w:rFonts w:ascii="Arial" w:hAnsi="Arial" w:cs="Arial"/>
          <w:i/>
          <w:iCs/>
          <w:sz w:val="20"/>
          <w:szCs w:val="20"/>
        </w:rPr>
      </w:pPr>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15266C" w:rsidRDefault="0015266C" w:rsidP="0015266C">
      <w:pPr>
        <w:spacing w:after="200"/>
        <w:rPr>
          <w:rFonts w:ascii="Arial" w:hAnsi="Arial" w:cs="Arial"/>
          <w:sz w:val="28"/>
          <w:szCs w:val="28"/>
          <w:lang w:eastAsia="ar-SA"/>
        </w:rPr>
      </w:pPr>
      <w:r>
        <w:rPr>
          <w:rFonts w:ascii="Arial" w:hAnsi="Arial" w:cs="Arial"/>
          <w:sz w:val="28"/>
          <w:szCs w:val="28"/>
          <w:lang w:eastAsia="ar-SA"/>
        </w:rPr>
        <w:t>SOCIAL MEDIA</w:t>
      </w:r>
    </w:p>
    <w:p w:rsidR="0015266C" w:rsidRDefault="0015266C" w:rsidP="0015266C">
      <w:pPr>
        <w:spacing w:after="200"/>
        <w:rPr>
          <w:rFonts w:ascii="Arial" w:hAnsi="Arial" w:cs="Arial"/>
          <w:sz w:val="20"/>
          <w:szCs w:val="20"/>
          <w:lang w:eastAsia="ar-SA"/>
        </w:rPr>
      </w:pPr>
      <w:r>
        <w:rPr>
          <w:rFonts w:ascii="Arial" w:hAnsi="Arial" w:cs="Arial"/>
          <w:sz w:val="20"/>
          <w:szCs w:val="20"/>
          <w:lang w:eastAsia="ar-SA"/>
        </w:rPr>
        <w:t>Check us out on …</w:t>
      </w:r>
    </w:p>
    <w:p w:rsidR="0015266C" w:rsidRDefault="0015266C" w:rsidP="0015266C">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DE8C.BF2B2D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DE8C.BF2B2D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DE8C.BF2B2D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DE8C.BF2B2D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DE8C.BF2B2D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DE8C.BF2B2D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DE8C.BF2B2D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DE8C.BF2B2D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DE8C.BF2B2D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DE8C.BF2B2D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DE8C.BF2B2D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DE8C.BF2B2D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15266C" w:rsidRDefault="0015266C" w:rsidP="0015266C">
      <w:pPr>
        <w:spacing w:after="200"/>
        <w:rPr>
          <w:rFonts w:ascii="Arial" w:hAnsi="Arial" w:cs="Arial"/>
          <w:color w:val="3A6699"/>
          <w:sz w:val="28"/>
          <w:szCs w:val="28"/>
        </w:rPr>
      </w:pPr>
      <w:r>
        <w:rPr>
          <w:rFonts w:ascii="Arial" w:hAnsi="Arial" w:cs="Arial"/>
          <w:sz w:val="28"/>
          <w:szCs w:val="28"/>
        </w:rPr>
        <w:lastRenderedPageBreak/>
        <w:t>PUBLIC POLICY</w:t>
      </w:r>
    </w:p>
    <w:p w:rsidR="0015266C" w:rsidRDefault="0015266C" w:rsidP="0015266C">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5266C" w:rsidRDefault="0015266C" w:rsidP="0015266C">
      <w:pPr>
        <w:spacing w:after="240"/>
        <w:rPr>
          <w:rStyle w:val="Hyperlink"/>
          <w:b/>
          <w:bCs/>
          <w:color w:val="0075BE"/>
        </w:rPr>
      </w:pPr>
      <w:hyperlink r:id="rId32" w:history="1">
        <w:r>
          <w:rPr>
            <w:rStyle w:val="Hyperlink"/>
            <w:rFonts w:ascii="Arial" w:hAnsi="Arial" w:cs="Arial"/>
            <w:b/>
            <w:bCs/>
            <w:color w:val="0075BE"/>
            <w:sz w:val="20"/>
            <w:szCs w:val="20"/>
          </w:rPr>
          <w:t>Standards-Related Notices from the U.S. Federal Register, August 17 – 21, 2015</w:t>
        </w:r>
      </w:hyperlink>
    </w:p>
    <w:p w:rsidR="0015266C" w:rsidRDefault="0015266C" w:rsidP="0015266C">
      <w:pPr>
        <w:spacing w:after="240"/>
      </w:pPr>
      <w:hyperlink r:id="rId33" w:history="1">
        <w:r>
          <w:rPr>
            <w:rStyle w:val="Hyperlink"/>
            <w:rFonts w:ascii="Arial" w:hAnsi="Arial" w:cs="Arial"/>
            <w:b/>
            <w:bCs/>
            <w:color w:val="0075BE"/>
            <w:sz w:val="20"/>
            <w:szCs w:val="20"/>
          </w:rPr>
          <w:t>National Cooperative Research and Production Act Notices from the U.S. Federal Register: May–July 2015</w:t>
        </w:r>
      </w:hyperlink>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15266C" w:rsidRDefault="0015266C" w:rsidP="0015266C">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15266C" w:rsidRDefault="0015266C" w:rsidP="0015266C">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15266C" w:rsidRDefault="0015266C" w:rsidP="0015266C">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August 21,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15266C" w:rsidRDefault="0015266C" w:rsidP="0015266C">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5266C" w:rsidRDefault="0015266C" w:rsidP="0015266C">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5266C" w:rsidRDefault="0015266C" w:rsidP="0015266C">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15266C" w:rsidRDefault="0015266C" w:rsidP="0015266C">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15266C" w:rsidRDefault="0015266C" w:rsidP="0015266C">
      <w:pPr>
        <w:spacing w:after="200"/>
        <w:rPr>
          <w:rFonts w:ascii="Arial" w:hAnsi="Arial" w:cs="Arial"/>
          <w:color w:val="3A6699"/>
          <w:sz w:val="28"/>
          <w:szCs w:val="28"/>
          <w:lang w:eastAsia="ar-SA"/>
        </w:rPr>
      </w:pPr>
      <w:r>
        <w:rPr>
          <w:rFonts w:ascii="Arial" w:hAnsi="Arial" w:cs="Arial"/>
          <w:sz w:val="28"/>
          <w:szCs w:val="28"/>
          <w:lang w:eastAsia="ar-SA"/>
        </w:rPr>
        <w:t>CALENDAR</w:t>
      </w:r>
    </w:p>
    <w:p w:rsidR="0015266C" w:rsidRDefault="0015266C" w:rsidP="0015266C">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5266C" w:rsidRDefault="0015266C" w:rsidP="0015266C">
      <w:pPr>
        <w:spacing w:after="240"/>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15266C" w:rsidRDefault="0015266C" w:rsidP="0015266C">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15266C" w:rsidRDefault="0015266C" w:rsidP="0015266C">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5266C" w:rsidRDefault="0015266C" w:rsidP="0015266C">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5266C" w:rsidRDefault="0015266C" w:rsidP="0015266C">
      <w:pPr>
        <w:spacing w:after="200"/>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5266C" w:rsidRDefault="0015266C" w:rsidP="0015266C">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15266C" w:rsidRDefault="0015266C" w:rsidP="0015266C">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15266C" w:rsidRDefault="0015266C" w:rsidP="0015266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15266C" w:rsidRDefault="0015266C" w:rsidP="0015266C">
      <w:pPr>
        <w:spacing w:after="200"/>
        <w:rPr>
          <w:rFonts w:ascii="Arial" w:hAnsi="Arial" w:cs="Arial"/>
          <w:color w:val="3A6699"/>
          <w:sz w:val="28"/>
          <w:szCs w:val="28"/>
          <w:lang w:eastAsia="ar-SA"/>
        </w:rPr>
      </w:pPr>
      <w:r>
        <w:rPr>
          <w:rFonts w:ascii="Arial" w:hAnsi="Arial" w:cs="Arial"/>
          <w:sz w:val="28"/>
          <w:szCs w:val="28"/>
          <w:lang w:eastAsia="ar-SA"/>
        </w:rPr>
        <w:t>ACCESS STANDARDS</w:t>
      </w:r>
    </w:p>
    <w:p w:rsidR="0015266C" w:rsidRDefault="0015266C" w:rsidP="0015266C">
      <w:pPr>
        <w:spacing w:after="200"/>
        <w:rPr>
          <w:rFonts w:ascii="Arial" w:hAnsi="Arial" w:cs="Arial"/>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15266C" w:rsidRDefault="0015266C" w:rsidP="0015266C">
      <w:pPr>
        <w:spacing w:after="200"/>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15266C" w:rsidRDefault="0015266C" w:rsidP="0015266C">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15266C" w:rsidRDefault="0015266C" w:rsidP="0015266C">
      <w:hyperlink r:id="rId54" w:history="1">
        <w:r>
          <w:rPr>
            <w:rStyle w:val="Hyperlink"/>
            <w:rFonts w:ascii="Arial" w:hAnsi="Arial" w:cs="Arial"/>
            <w:b/>
            <w:bCs/>
            <w:color w:val="0075BE"/>
            <w:sz w:val="20"/>
            <w:szCs w:val="20"/>
          </w:rPr>
          <w:t>ANSI/ISEA Z87.1-2010, ANSI/ASSE Z87.1-2003, and ANSI Z87.1-1989 (R1998)</w:t>
        </w:r>
      </w:hyperlink>
    </w:p>
    <w:p w:rsidR="0015266C" w:rsidRDefault="0015266C" w:rsidP="0015266C">
      <w:pPr>
        <w:spacing w:after="200"/>
        <w:rPr>
          <w:rFonts w:ascii="Arial" w:hAnsi="Arial" w:cs="Arial"/>
          <w:sz w:val="20"/>
          <w:szCs w:val="20"/>
          <w:lang w:eastAsia="ar-SA"/>
        </w:rPr>
      </w:pPr>
      <w:r>
        <w:rPr>
          <w:rFonts w:ascii="Arial" w:hAnsi="Arial" w:cs="Arial"/>
          <w:sz w:val="20"/>
          <w:szCs w:val="20"/>
          <w:lang w:eastAsia="ar-SA"/>
        </w:rPr>
        <w:t>The ANSI/ISEA Z87.1-2010 Package sets forth criteria related to the general requirements, testing, permanent marking, selection, care, and use of protectors to minimize the occurrence and severity or prevention of injuries from hazards such as impact, non-ionizing radiation and chemical exposures in occupational and educational environments.</w:t>
      </w:r>
    </w:p>
    <w:p w:rsidR="0015266C" w:rsidRDefault="0015266C" w:rsidP="0015266C">
      <w:pPr>
        <w:spacing w:after="200"/>
        <w:rPr>
          <w:color w:val="1F497D"/>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15266C" w:rsidRDefault="0015266C" w:rsidP="0015266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15266C" w:rsidRDefault="0015266C" w:rsidP="0015266C">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15266C" w:rsidRDefault="0015266C" w:rsidP="0015266C">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15266C" w:rsidRDefault="0015266C" w:rsidP="0015266C">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15266C" w:rsidRDefault="0015266C" w:rsidP="0015266C">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2"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3"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15266C" w:rsidRDefault="0015266C" w:rsidP="0015266C">
      <w:pPr>
        <w:jc w:val="center"/>
      </w:pPr>
      <w:r>
        <w:rPr>
          <w:rFonts w:ascii="Arial" w:hAnsi="Arial" w:cs="Arial"/>
          <w:sz w:val="16"/>
          <w:szCs w:val="16"/>
          <w:lang w:eastAsia="ar-SA"/>
        </w:rPr>
        <w:t>American National Standards Institute • 25 W. 43rd St. • Fourth Floor • New York, NY • 10036</w:t>
      </w:r>
    </w:p>
    <w:p w:rsidR="0015266C" w:rsidRDefault="0015266C" w:rsidP="0015266C">
      <w:pPr>
        <w:rPr>
          <w:b/>
          <w:bCs/>
        </w:rPr>
      </w:pPr>
    </w:p>
    <w:p w:rsidR="0015266C" w:rsidRDefault="0015266C" w:rsidP="0015266C">
      <w:pPr>
        <w:rPr>
          <w:b/>
          <w:bCs/>
        </w:rPr>
      </w:pPr>
    </w:p>
    <w:p w:rsidR="0015266C" w:rsidRDefault="0015266C" w:rsidP="0015266C"/>
    <w:p w:rsidR="0015266C" w:rsidRDefault="0015266C" w:rsidP="0015266C"/>
    <w:p w:rsidR="0015266C" w:rsidRDefault="0015266C" w:rsidP="0015266C"/>
    <w:p w:rsidR="0015266C" w:rsidRDefault="0015266C" w:rsidP="0015266C"/>
    <w:p w:rsidR="0015266C" w:rsidRDefault="0015266C" w:rsidP="0015266C"/>
    <w:p w:rsidR="0015266C" w:rsidRDefault="0015266C" w:rsidP="0015266C">
      <w:pPr>
        <w:rPr>
          <w:b/>
          <w:bCs/>
        </w:rPr>
      </w:pPr>
    </w:p>
    <w:p w:rsidR="0015266C" w:rsidRDefault="0015266C" w:rsidP="0015266C">
      <w:pPr>
        <w:rPr>
          <w:b/>
          <w:bCs/>
        </w:rPr>
      </w:pPr>
    </w:p>
    <w:p w:rsidR="0015266C" w:rsidRDefault="0015266C" w:rsidP="0015266C"/>
    <w:p w:rsidR="001E4B1F" w:rsidRDefault="0015266C">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6C"/>
    <w:rsid w:val="0015266C"/>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66C"/>
    <w:rPr>
      <w:color w:val="0000FF"/>
      <w:u w:val="single"/>
    </w:rPr>
  </w:style>
  <w:style w:type="paragraph" w:styleId="BalloonText">
    <w:name w:val="Balloon Text"/>
    <w:basedOn w:val="Normal"/>
    <w:link w:val="BalloonTextChar"/>
    <w:uiPriority w:val="99"/>
    <w:semiHidden/>
    <w:unhideWhenUsed/>
    <w:rsid w:val="0015266C"/>
    <w:rPr>
      <w:rFonts w:ascii="Tahoma" w:hAnsi="Tahoma" w:cs="Tahoma"/>
      <w:sz w:val="16"/>
      <w:szCs w:val="16"/>
    </w:rPr>
  </w:style>
  <w:style w:type="character" w:customStyle="1" w:styleId="BalloonTextChar">
    <w:name w:val="Balloon Text Char"/>
    <w:basedOn w:val="DefaultParagraphFont"/>
    <w:link w:val="BalloonText"/>
    <w:uiPriority w:val="99"/>
    <w:semiHidden/>
    <w:rsid w:val="00152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66C"/>
    <w:rPr>
      <w:color w:val="0000FF"/>
      <w:u w:val="single"/>
    </w:rPr>
  </w:style>
  <w:style w:type="paragraph" w:styleId="BalloonText">
    <w:name w:val="Balloon Text"/>
    <w:basedOn w:val="Normal"/>
    <w:link w:val="BalloonTextChar"/>
    <w:uiPriority w:val="99"/>
    <w:semiHidden/>
    <w:unhideWhenUsed/>
    <w:rsid w:val="0015266C"/>
    <w:rPr>
      <w:rFonts w:ascii="Tahoma" w:hAnsi="Tahoma" w:cs="Tahoma"/>
      <w:sz w:val="16"/>
      <w:szCs w:val="16"/>
    </w:rPr>
  </w:style>
  <w:style w:type="character" w:customStyle="1" w:styleId="BalloonTextChar">
    <w:name w:val="Balloon Text Char"/>
    <w:basedOn w:val="DefaultParagraphFont"/>
    <w:link w:val="BalloonText"/>
    <w:uiPriority w:val="99"/>
    <w:semiHidden/>
    <w:rsid w:val="00152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publicaa.ansi.org/sites/apdl/Documents/Standards%20Action/2015-PDFs/SAV4634.pdf?&amp;source=whatsnew082415" TargetMode="External"/><Relationship Id="rId47" Type="http://schemas.openxmlformats.org/officeDocument/2006/relationships/hyperlink" Target="http://ansi.org/wsweek/?menuid=13&amp;source=whatsnew082415" TargetMode="External"/><Relationship Id="rId63" Type="http://schemas.openxmlformats.org/officeDocument/2006/relationships/hyperlink" Target="http://www.ansi.org/career_opportunities/positions_available/position_available.aspx" TargetMode="External"/><Relationship Id="rId68" Type="http://schemas.openxmlformats.org/officeDocument/2006/relationships/customXml" Target="../customXml/item3.xml"/><Relationship Id="rId7" Type="http://schemas.openxmlformats.org/officeDocument/2006/relationships/hyperlink" Target="http://webstore.ansi.org/site_license_availability.aspx?&amp;source=whatsnew082415" TargetMode="External"/><Relationship Id="rId2" Type="http://schemas.microsoft.com/office/2007/relationships/stylesWithEffects" Target="stylesWithEffects.xml"/><Relationship Id="rId16" Type="http://schemas.openxmlformats.org/officeDocument/2006/relationships/image" Target="cid:image003.gif@01D0DE8C.BF2B2D50" TargetMode="External"/><Relationship Id="rId29" Type="http://schemas.openxmlformats.org/officeDocument/2006/relationships/hyperlink" Target="http://webstore.ansi.org/" TargetMode="External"/><Relationship Id="rId11" Type="http://schemas.openxmlformats.org/officeDocument/2006/relationships/hyperlink" Target="mailto:membership@ansi.org?menuid=7&amp;articleid=81de6422-6a48-4ef4-892c-3294981b32ee&amp;source=whatsnew082415" TargetMode="External"/><Relationship Id="rId24" Type="http://schemas.openxmlformats.org/officeDocument/2006/relationships/image" Target="media/image5.jpeg"/><Relationship Id="rId32" Type="http://schemas.openxmlformats.org/officeDocument/2006/relationships/hyperlink" Target="http://www.ansi.org/" TargetMode="External"/><Relationship Id="rId37" Type="http://schemas.openxmlformats.org/officeDocument/2006/relationships/hyperlink" Target="http://plus.google.com/103554078283468148972?&amp;source=whatsnew082415" TargetMode="External"/><Relationship Id="rId40" Type="http://schemas.openxmlformats.org/officeDocument/2006/relationships/hyperlink" Target="http://www.ansi.org/news_publications/news_story.aspx?menuid=7&amp;source=whatsnew082415" TargetMode="External"/><Relationship Id="rId45" Type="http://schemas.openxmlformats.org/officeDocument/2006/relationships/hyperlink" Target="http://publicaa.ansi.org/sites/apdl/Documents/Government%20Affairs/Federal%20Register%20Notices/Standards%20_%20CA%20Notices/2015/08_24_15.pdf?&amp;source=whatsnew082415" TargetMode="External"/><Relationship Id="rId53" Type="http://schemas.openxmlformats.org/officeDocument/2006/relationships/hyperlink" Target="http://publicaa.ansi.org/sites/apdl/Documents/News%20and%20Publications/Brochures/Annual%20Report%20Archive/ANSI_2013-14_Annual_Report_with_Roster.pdf?&amp;source=whatsnew082415" TargetMode="External"/><Relationship Id="rId58" Type="http://schemas.openxmlformats.org/officeDocument/2006/relationships/hyperlink" Target="http://www.ansi.org/news_publications/other_documents/other_doc.aspx" TargetMode="External"/><Relationship Id="rId66" Type="http://schemas.openxmlformats.org/officeDocument/2006/relationships/customXml" Target="../customXml/item1.xml"/><Relationship Id="rId5" Type="http://schemas.openxmlformats.org/officeDocument/2006/relationships/hyperlink" Target="http://www.standardslearn.org/standardization_case_studies.aspx?menuid=7" TargetMode="External"/><Relationship Id="rId61" Type="http://schemas.openxmlformats.org/officeDocument/2006/relationships/hyperlink" Target="http://webstore.ansi.org/" TargetMode="External"/><Relationship Id="rId19" Type="http://schemas.openxmlformats.org/officeDocument/2006/relationships/image" Target="cid:image004.jpg@01D0DE8C.BF2B2D50" TargetMode="External"/><Relationship Id="rId14" Type="http://schemas.openxmlformats.org/officeDocument/2006/relationships/hyperlink" Target="mailto:whats_new@ansi.org" TargetMode="External"/><Relationship Id="rId22" Type="http://schemas.openxmlformats.org/officeDocument/2006/relationships/image" Target="cid:image005.jpg@01D0DE8C.BF2B2D5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amp;source=whatsnew082415" TargetMode="External"/><Relationship Id="rId43" Type="http://schemas.openxmlformats.org/officeDocument/2006/relationships/hyperlink" Target="mailto:ads@ansi.org?menuid=9?&amp;source=whatsnew082415" TargetMode="External"/><Relationship Id="rId48" Type="http://schemas.openxmlformats.org/officeDocument/2006/relationships/hyperlink" Target="http://www.facebook.com/pages/ANSI-American-National-Standards-Institute/46446679081?menuid=13&amp;source=whatsnew082415" TargetMode="External"/><Relationship Id="rId56" Type="http://schemas.openxmlformats.org/officeDocument/2006/relationships/hyperlink" Target="http://publicaa.ansi.org/sites/apdl/Documents/Standards%20Activities/NSSC/USSS_Third_edition/USSS%202010-sm.pdf?&amp;source=whatsnew082415"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7&amp;articleid=60440dd2-b0b9-4022-8160-3f850d2964e0&amp;source=whatsnew082415" TargetMode="External"/><Relationship Id="rId51" Type="http://schemas.openxmlformats.org/officeDocument/2006/relationships/hyperlink" Target="http://www.ansi.org/career_opportunities/positions_available/position_available.aspx?&amp;source=whatsnew082415" TargetMode="External"/><Relationship Id="rId3" Type="http://schemas.openxmlformats.org/officeDocument/2006/relationships/settings" Target="settings.xml"/><Relationship Id="rId12" Type="http://schemas.openxmlformats.org/officeDocument/2006/relationships/hyperlink" Target="http://webstore.ansi.org/?menuid=7&amp;articleid=e966a3f2-ccfa-4e3a-9bff-31651526143c&amp;source=whatsnew082415" TargetMode="External"/><Relationship Id="rId17" Type="http://schemas.openxmlformats.org/officeDocument/2006/relationships/hyperlink" Target="http://www.ansi.org/news_publications/news_story.aspx" TargetMode="External"/><Relationship Id="rId25" Type="http://schemas.openxmlformats.org/officeDocument/2006/relationships/image" Target="cid:image006.jpg@01D0DE8C.BF2B2D50" TargetMode="External"/><Relationship Id="rId33" Type="http://schemas.openxmlformats.org/officeDocument/2006/relationships/hyperlink" Target="http://webstore.ansi.org/sitelicense.aspx" TargetMode="External"/><Relationship Id="rId38" Type="http://schemas.openxmlformats.org/officeDocument/2006/relationships/hyperlink" Target="http://www.ansi.org/news_publications/news_story.aspx?&amp;source=whatsnew082415" TargetMode="External"/><Relationship Id="rId46" Type="http://schemas.openxmlformats.org/officeDocument/2006/relationships/hyperlink" Target="http://twitter.com/ansidotorg?menuid=9&amp;source=whatsnew082415" TargetMode="External"/><Relationship Id="rId59" Type="http://schemas.openxmlformats.org/officeDocument/2006/relationships/hyperlink" Target="http://publicaa.ansi.org/sites/apdl/Documents/Government%20Affairs/Federal%20Register%20Notices/NCRP%20Notices/2015/NCRPNotices_07_06_15.pdf" TargetMode="External"/><Relationship Id="rId20" Type="http://schemas.openxmlformats.org/officeDocument/2006/relationships/hyperlink" Target="http://publicaa.ansi.org/sites/apdl/Documents/News%20and%20Publications/Brochures/WhatIsANSI_brochure.pdf?gid=990447&amp;trk=anetsrch_name&amp;goback=.gdr_1239827963147_1" TargetMode="External"/><Relationship Id="rId41" Type="http://schemas.openxmlformats.org/officeDocument/2006/relationships/hyperlink" Target="http://www.ansi.org/education_trainings/K_12_students.aspx?menuid=8&amp;source=whatsnew082415" TargetMode="External"/><Relationship Id="rId54" Type="http://schemas.openxmlformats.org/officeDocument/2006/relationships/hyperlink" Target="mailto:whats_new@ansi.org?sku=ANSI/ISEA+Z87.1-2010+Package&amp;source=package_landing_page&amp;source=whatsnew082415" TargetMode="External"/><Relationship Id="rId62" Type="http://schemas.openxmlformats.org/officeDocument/2006/relationships/hyperlink" Target="http://www.linkedin.com/groups?menuid=2&amp;source=whatsnew082415"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0DE8C.BF2B2D50" TargetMode="External"/><Relationship Id="rId36" Type="http://schemas.openxmlformats.org/officeDocument/2006/relationships/hyperlink" Target="http://webstore.ansi.org/RecordDetail.aspx?&amp;source=whatsnew082415" TargetMode="External"/><Relationship Id="rId49" Type="http://schemas.openxmlformats.org/officeDocument/2006/relationships/hyperlink" Target="http://www.ansi.org/membership/overview/overview.aspx?source=left_nav&amp;source=whatsnew082415" TargetMode="External"/><Relationship Id="rId57" Type="http://schemas.openxmlformats.org/officeDocument/2006/relationships/hyperlink" Target="http://www.youtube.com/user/ansidotorg" TargetMode="External"/><Relationship Id="rId10" Type="http://schemas.openxmlformats.org/officeDocument/2006/relationships/hyperlink" Target="http://publicaa.ansi.org/sites/apdl/Documents/News%20and%20Publications/Brochures/USCAP%202011.pdf?menuid=7&amp;articleid=29a11106-1d16-4b7a-b1de-48f39d1233f9&amp;source=whatsnew082415" TargetMode="External"/><Relationship Id="rId31" Type="http://schemas.openxmlformats.org/officeDocument/2006/relationships/image" Target="cid:image008.jpg@01D0DE8C.BF2B2D50" TargetMode="External"/><Relationship Id="rId44" Type="http://schemas.openxmlformats.org/officeDocument/2006/relationships/hyperlink" Target="http://webstore.ansi.org/sitelicense.aspx?&amp;source=whatsnew082415" TargetMode="External"/><Relationship Id="rId52" Type="http://schemas.openxmlformats.org/officeDocument/2006/relationships/hyperlink" Target="mailto:storemanager@ansi.org?&amp;source=whatsnew082415"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ndardslearn.org/?menuid=7&amp;articleid=f910e7ee-4e60-4bca-a828-df5b279cc6f7&amp;source=whatsnew082415" TargetMode="External"/><Relationship Id="rId13" Type="http://schemas.openxmlformats.org/officeDocument/2006/relationships/hyperlink" Target="http://webstore.ansi.org/default.aspx?menuid=7&amp;articleid=a21aa3e1-a761-4113-b196-803417609c95&amp;source=whatsnew082415" TargetMode="External"/><Relationship Id="rId18" Type="http://schemas.openxmlformats.org/officeDocument/2006/relationships/image" Target="media/image3.jpeg"/><Relationship Id="rId39" Type="http://schemas.openxmlformats.org/officeDocument/2006/relationships/hyperlink" Target="mailto:pr@ansi.org?menuid=7&amp;source=whatsnew082415"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082415" TargetMode="External"/><Relationship Id="rId55" Type="http://schemas.openxmlformats.org/officeDocument/2006/relationships/hyperlink" Target="http://www.ansi.org/news_publications/periodicals/overview.aspx?&amp;source=whatsnew082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2015-08-24T04:00:00+00:00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8/24/2015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D03F9-EB82-4441-B336-C53D60A3429E}"/>
</file>

<file path=customXml/itemProps2.xml><?xml version="1.0" encoding="utf-8"?>
<ds:datastoreItem xmlns:ds="http://schemas.openxmlformats.org/officeDocument/2006/customXml" ds:itemID="{2B3388AB-690A-4CA1-B328-BD605FB690E6}"/>
</file>

<file path=customXml/itemProps3.xml><?xml version="1.0" encoding="utf-8"?>
<ds:datastoreItem xmlns:ds="http://schemas.openxmlformats.org/officeDocument/2006/customXml" ds:itemID="{25144410-4F7B-4EF7-ABB8-F6A3D15E9583}"/>
</file>

<file path=customXml/itemProps4.xml><?xml version="1.0" encoding="utf-8"?>
<ds:datastoreItem xmlns:ds="http://schemas.openxmlformats.org/officeDocument/2006/customXml" ds:itemID="{F621A758-6C5D-4374-BE6E-E6FF47544159}"/>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2015-10-22T18:55:00Z</dcterms:created>
  <dcterms:modified xsi:type="dcterms:W3CDTF">2015-10-22T18:55:00Z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bf54c259-9302-41dc-94b3-9a2741ef754d</vt:lpwstr>
  </property>
</Properties>
</file>