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B6" w:rsidRPr="006279B6" w:rsidRDefault="006279B6" w:rsidP="006279B6">
      <w:pPr>
        <w:spacing w:after="0" w:line="240" w:lineRule="auto"/>
        <w:rPr>
          <w:rFonts w:ascii="Arial" w:eastAsia="Arial Unicode MS" w:hAnsi="Arial" w:cs="Arial"/>
          <w:b/>
          <w:bCs/>
          <w:lang w:eastAsia="ar-SA"/>
        </w:rPr>
      </w:pPr>
      <w:r w:rsidRPr="006279B6">
        <w:rPr>
          <w:rFonts w:ascii="Arial" w:eastAsia="Arial Unicode MS" w:hAnsi="Arial" w:cs="Arial"/>
          <w:b/>
          <w:bCs/>
          <w:lang w:eastAsia="ar-SA"/>
        </w:rPr>
        <w:t>April 15, 2013</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b/>
          <w:bCs/>
          <w:color w:val="3A6699"/>
          <w:sz w:val="28"/>
          <w:szCs w:val="28"/>
          <w:lang w:eastAsia="ar-SA"/>
        </w:rPr>
      </w:pPr>
      <w:r w:rsidRPr="006279B6">
        <w:rPr>
          <w:rFonts w:ascii="Arial" w:eastAsia="Arial Unicode MS" w:hAnsi="Arial" w:cs="Arial"/>
          <w:b/>
          <w:bCs/>
          <w:color w:val="3A6699"/>
          <w:sz w:val="28"/>
          <w:szCs w:val="28"/>
          <w:lang w:eastAsia="ar-SA"/>
        </w:rPr>
        <w:t>What’s New?</w:t>
      </w:r>
    </w:p>
    <w:p w:rsidR="006279B6" w:rsidRPr="006279B6" w:rsidRDefault="006279B6" w:rsidP="006279B6">
      <w:pPr>
        <w:spacing w:after="0" w:line="240" w:lineRule="auto"/>
        <w:rPr>
          <w:rFonts w:ascii="Arial" w:eastAsia="Arial Unicode MS" w:hAnsi="Arial" w:cs="Arial"/>
          <w:color w:val="3A6699"/>
          <w:sz w:val="20"/>
          <w:szCs w:val="20"/>
          <w:u w:val="single"/>
          <w:lang w:eastAsia="ar-SA"/>
        </w:rPr>
      </w:pPr>
      <w:r w:rsidRPr="006279B6">
        <w:rPr>
          <w:rFonts w:ascii="Arial" w:eastAsia="Arial Unicode MS" w:hAnsi="Arial" w:cs="Arial"/>
          <w:i/>
          <w:iCs/>
          <w:sz w:val="20"/>
          <w:szCs w:val="20"/>
          <w:lang w:eastAsia="ar-SA"/>
        </w:rPr>
        <w:t>What’s New?</w:t>
      </w:r>
      <w:r w:rsidRPr="006279B6">
        <w:rPr>
          <w:rFonts w:ascii="Arial" w:eastAsia="Arial Unicode MS" w:hAnsi="Arial" w:cs="Arial"/>
          <w:sz w:val="20"/>
          <w:szCs w:val="20"/>
          <w:lang w:eastAsia="ar-SA"/>
        </w:rPr>
        <w:t xml:space="preserve"> </w:t>
      </w:r>
      <w:proofErr w:type="gramStart"/>
      <w:r w:rsidRPr="006279B6">
        <w:rPr>
          <w:rFonts w:ascii="Arial" w:eastAsia="Arial Unicode MS" w:hAnsi="Arial" w:cs="Arial"/>
          <w:sz w:val="20"/>
          <w:szCs w:val="20"/>
          <w:lang w:eastAsia="ar-SA"/>
        </w:rPr>
        <w:t>is</w:t>
      </w:r>
      <w:proofErr w:type="gramEnd"/>
      <w:r w:rsidRPr="006279B6">
        <w:rPr>
          <w:rFonts w:ascii="Arial" w:eastAsia="Arial Unicode MS"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please visit our website,</w:t>
      </w:r>
      <w:r w:rsidRPr="006279B6">
        <w:rPr>
          <w:rFonts w:ascii="Arial" w:eastAsia="Arial Unicode MS" w:hAnsi="Arial" w:cs="Arial"/>
          <w:color w:val="3A6699"/>
          <w:sz w:val="20"/>
          <w:szCs w:val="20"/>
          <w:lang w:eastAsia="ar-SA"/>
        </w:rPr>
        <w:t xml:space="preserve"> </w:t>
      </w:r>
      <w:hyperlink r:id="rId5" w:history="1">
        <w:r w:rsidRPr="006279B6">
          <w:rPr>
            <w:rFonts w:ascii="Arial" w:eastAsia="Arial Unicode MS" w:hAnsi="Arial" w:cs="Arial"/>
            <w:color w:val="3A6699"/>
            <w:sz w:val="20"/>
            <w:szCs w:val="20"/>
            <w:u w:val="single"/>
            <w:lang w:eastAsia="ar-SA"/>
          </w:rPr>
          <w:t>ANSI Online. &gt;&gt;&gt;</w:t>
        </w:r>
      </w:hyperlink>
    </w:p>
    <w:p w:rsidR="006279B6" w:rsidRPr="006279B6" w:rsidRDefault="006279B6" w:rsidP="006279B6">
      <w:pPr>
        <w:spacing w:after="0" w:line="240" w:lineRule="auto"/>
        <w:rPr>
          <w:rFonts w:ascii="Arial" w:eastAsia="Arial Unicode MS" w:hAnsi="Arial" w:cs="Arial"/>
          <w:color w:val="3A6699"/>
          <w:sz w:val="20"/>
          <w:szCs w:val="20"/>
          <w:u w:val="single"/>
          <w:lang w:eastAsia="ar-SA"/>
        </w:rPr>
      </w:pPr>
    </w:p>
    <w:p w:rsidR="006279B6" w:rsidRPr="006279B6" w:rsidRDefault="006279B6" w:rsidP="006279B6">
      <w:pPr>
        <w:spacing w:after="0" w:line="240" w:lineRule="auto"/>
        <w:jc w:val="center"/>
        <w:rPr>
          <w:rFonts w:ascii="Arial" w:eastAsia="Times New Roman" w:hAnsi="Arial" w:cs="Arial"/>
          <w:sz w:val="20"/>
          <w:szCs w:val="20"/>
        </w:rPr>
      </w:pPr>
      <w:r w:rsidRPr="006279B6">
        <w:rPr>
          <w:rFonts w:ascii="Arial" w:eastAsia="Times New Roman" w:hAnsi="Arial" w:cs="Arial"/>
          <w:sz w:val="20"/>
          <w:szCs w:val="20"/>
        </w:rPr>
        <w:pict>
          <v:rect id="_x0000_i1045"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8"/>
          <w:szCs w:val="28"/>
          <w:lang w:eastAsia="ar-SA"/>
        </w:rPr>
        <w:t>HEADLINES</w:t>
      </w:r>
      <w:bookmarkStart w:id="0" w:name="_GoBack"/>
      <w:bookmarkEnd w:id="0"/>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A summary of this issue’s top stories… </w:t>
      </w:r>
    </w:p>
    <w:p w:rsidR="006279B6" w:rsidRPr="006279B6" w:rsidRDefault="006279B6" w:rsidP="006279B6">
      <w:pPr>
        <w:spacing w:after="0" w:line="240" w:lineRule="auto"/>
        <w:rPr>
          <w:rFonts w:ascii="Calibri" w:eastAsia="Calibri" w:hAnsi="Calibri" w:cs="Times New Roman"/>
        </w:rPr>
      </w:pPr>
    </w:p>
    <w:p w:rsidR="006279B6" w:rsidRPr="006279B6" w:rsidRDefault="006279B6" w:rsidP="006279B6">
      <w:pPr>
        <w:spacing w:after="0" w:line="240" w:lineRule="auto"/>
        <w:rPr>
          <w:rFonts w:ascii="Arial" w:eastAsia="Calibri" w:hAnsi="Arial" w:cs="Arial"/>
          <w:b/>
          <w:bCs/>
          <w:color w:val="3A6699"/>
          <w:sz w:val="20"/>
          <w:szCs w:val="20"/>
          <w:lang w:eastAsia="ar-SA"/>
        </w:rPr>
      </w:pPr>
      <w:hyperlink r:id="rId6" w:history="1">
        <w:r w:rsidRPr="006279B6">
          <w:rPr>
            <w:rFonts w:ascii="Arial" w:eastAsia="Calibri" w:hAnsi="Arial" w:cs="Arial"/>
            <w:b/>
            <w:bCs/>
            <w:color w:val="3A6699"/>
            <w:sz w:val="20"/>
            <w:szCs w:val="20"/>
            <w:u w:val="single"/>
            <w:lang w:eastAsia="ar-SA"/>
          </w:rPr>
          <w:t>ANSI Homeland Security Standards Panel Renamed Homeland Defense and Security Standardization Collaborative</w:t>
        </w:r>
      </w:hyperlink>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iCs/>
          <w:sz w:val="20"/>
          <w:szCs w:val="20"/>
          <w:lang w:eastAsia="ar-SA"/>
        </w:rPr>
        <w:t>The ANSI Homeland Security Standards Panel (HSSP) Steering Committee recently announced that the HSSP has been renamed the Homeland Defense and Security Standardization Collaborative (HDSSC). The new name reflects a revision of the group’s charter intended to expand its scope to include issues related to homeland defense</w:t>
      </w:r>
      <w:r w:rsidRPr="006279B6">
        <w:rPr>
          <w:rFonts w:ascii="Arial" w:eastAsia="Calibri" w:hAnsi="Arial" w:cs="Arial"/>
          <w:sz w:val="20"/>
          <w:szCs w:val="20"/>
          <w:lang w:eastAsia="ar-SA"/>
        </w:rPr>
        <w:t>.</w:t>
      </w:r>
    </w:p>
    <w:p w:rsidR="006279B6" w:rsidRPr="006279B6" w:rsidRDefault="006279B6" w:rsidP="006279B6">
      <w:pPr>
        <w:spacing w:after="0" w:line="240" w:lineRule="auto"/>
        <w:rPr>
          <w:rFonts w:ascii="Arial" w:eastAsia="Calibri" w:hAnsi="Arial" w:cs="Arial"/>
          <w:color w:val="3A6699"/>
          <w:sz w:val="20"/>
          <w:szCs w:val="20"/>
          <w:u w:val="single"/>
          <w:lang w:eastAsia="ar-SA"/>
        </w:rPr>
      </w:pPr>
      <w:hyperlink r:id="rId7" w:history="1">
        <w:proofErr w:type="gramStart"/>
        <w:r w:rsidRPr="006279B6">
          <w:rPr>
            <w:rFonts w:ascii="Arial" w:eastAsia="Calibri" w:hAnsi="Arial" w:cs="Arial"/>
            <w:color w:val="3A6699"/>
            <w:sz w:val="20"/>
            <w:szCs w:val="20"/>
            <w:u w:val="single"/>
            <w:lang w:eastAsia="ar-SA"/>
          </w:rPr>
          <w:t>more</w:t>
        </w:r>
        <w:proofErr w:type="gramEnd"/>
        <w:r w:rsidRPr="006279B6">
          <w:rPr>
            <w:rFonts w:ascii="Arial" w:eastAsia="Calibri" w:hAnsi="Arial" w:cs="Arial"/>
            <w:color w:val="3A6699"/>
            <w:sz w:val="20"/>
            <w:szCs w:val="20"/>
            <w:u w:val="single"/>
            <w:lang w:eastAsia="ar-SA"/>
          </w:rPr>
          <w:t>…</w:t>
        </w:r>
      </w:hyperlink>
    </w:p>
    <w:p w:rsidR="006279B6" w:rsidRPr="006279B6" w:rsidRDefault="006279B6" w:rsidP="006279B6">
      <w:pPr>
        <w:spacing w:after="0" w:line="240" w:lineRule="auto"/>
        <w:rPr>
          <w:rFonts w:ascii="Calibri" w:eastAsia="Calibri" w:hAnsi="Calibri" w:cs="Calibri"/>
          <w:color w:val="3A6699"/>
          <w:u w:val="single"/>
        </w:rPr>
      </w:pPr>
    </w:p>
    <w:p w:rsidR="006279B6" w:rsidRPr="006279B6" w:rsidRDefault="006279B6" w:rsidP="006279B6">
      <w:pPr>
        <w:spacing w:after="0" w:line="240" w:lineRule="auto"/>
        <w:rPr>
          <w:rFonts w:ascii="Arial" w:eastAsia="Calibri" w:hAnsi="Arial" w:cs="Arial"/>
          <w:b/>
          <w:bCs/>
          <w:color w:val="3A6699"/>
          <w:sz w:val="20"/>
          <w:szCs w:val="20"/>
          <w:lang w:eastAsia="ar-SA"/>
        </w:rPr>
      </w:pPr>
      <w:hyperlink r:id="rId8" w:history="1">
        <w:r w:rsidRPr="006279B6">
          <w:rPr>
            <w:rFonts w:ascii="Arial" w:eastAsia="Calibri" w:hAnsi="Arial" w:cs="Arial"/>
            <w:b/>
            <w:bCs/>
            <w:color w:val="3A6699"/>
            <w:sz w:val="20"/>
            <w:szCs w:val="20"/>
            <w:u w:val="single"/>
            <w:lang w:eastAsia="ar-SA"/>
          </w:rPr>
          <w:t>Next ANSI Chemical Network Online Discussion Scheduled for April 18</w:t>
        </w:r>
      </w:hyperlink>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iCs/>
          <w:sz w:val="20"/>
          <w:szCs w:val="20"/>
          <w:lang w:eastAsia="ar-SA"/>
        </w:rPr>
        <w:t xml:space="preserve">The ANSI Chemical Network Online Discussion, an informal, hour-long information exchange involving representatives of industry, academia, government agencies, and other stakeholders, has announced that it will hold its monthly discussion beginning at 10:30 </w:t>
      </w:r>
      <w:proofErr w:type="spellStart"/>
      <w:r w:rsidRPr="006279B6">
        <w:rPr>
          <w:rFonts w:ascii="Arial" w:eastAsia="Calibri" w:hAnsi="Arial" w:cs="Arial"/>
          <w:iCs/>
          <w:sz w:val="20"/>
          <w:szCs w:val="20"/>
          <w:lang w:eastAsia="ar-SA"/>
        </w:rPr>
        <w:t>a.m</w:t>
      </w:r>
      <w:proofErr w:type="spellEnd"/>
      <w:r w:rsidRPr="006279B6">
        <w:rPr>
          <w:rFonts w:ascii="Arial" w:eastAsia="Calibri" w:hAnsi="Arial" w:cs="Arial"/>
          <w:iCs/>
          <w:sz w:val="20"/>
          <w:szCs w:val="20"/>
          <w:lang w:eastAsia="ar-SA"/>
        </w:rPr>
        <w:t xml:space="preserve"> EDT on Thursday, April 18, 2013</w:t>
      </w:r>
      <w:r w:rsidRPr="006279B6">
        <w:rPr>
          <w:rFonts w:ascii="Arial" w:eastAsia="Calibri" w:hAnsi="Arial" w:cs="Arial"/>
          <w:sz w:val="20"/>
          <w:szCs w:val="20"/>
          <w:lang w:eastAsia="ar-SA"/>
        </w:rPr>
        <w:t>.</w:t>
      </w:r>
    </w:p>
    <w:p w:rsidR="006279B6" w:rsidRPr="006279B6" w:rsidRDefault="006279B6" w:rsidP="006279B6">
      <w:pPr>
        <w:spacing w:after="0" w:line="240" w:lineRule="auto"/>
        <w:rPr>
          <w:rFonts w:ascii="Calibri" w:eastAsia="Calibri" w:hAnsi="Calibri" w:cs="Calibri"/>
          <w:color w:val="3A6699"/>
          <w:u w:val="single"/>
        </w:rPr>
      </w:pPr>
      <w:hyperlink r:id="rId9" w:history="1">
        <w:proofErr w:type="gramStart"/>
        <w:r w:rsidRPr="006279B6">
          <w:rPr>
            <w:rFonts w:ascii="Arial" w:eastAsia="Calibri" w:hAnsi="Arial" w:cs="Arial"/>
            <w:color w:val="3A6699"/>
            <w:sz w:val="20"/>
            <w:szCs w:val="20"/>
            <w:u w:val="single"/>
            <w:lang w:eastAsia="ar-SA"/>
          </w:rPr>
          <w:t>more</w:t>
        </w:r>
        <w:proofErr w:type="gramEnd"/>
        <w:r w:rsidRPr="006279B6">
          <w:rPr>
            <w:rFonts w:ascii="Arial" w:eastAsia="Calibri" w:hAnsi="Arial" w:cs="Arial"/>
            <w:color w:val="3A6699"/>
            <w:sz w:val="20"/>
            <w:szCs w:val="20"/>
            <w:u w:val="single"/>
            <w:lang w:eastAsia="ar-SA"/>
          </w:rPr>
          <w:t>…</w:t>
        </w:r>
      </w:hyperlink>
    </w:p>
    <w:p w:rsidR="006279B6" w:rsidRPr="006279B6" w:rsidRDefault="006279B6" w:rsidP="006279B6">
      <w:pPr>
        <w:spacing w:after="0" w:line="240" w:lineRule="auto"/>
        <w:rPr>
          <w:rFonts w:ascii="Calibri" w:eastAsia="Calibri" w:hAnsi="Calibri" w:cs="Times New Roman"/>
        </w:rPr>
      </w:pPr>
    </w:p>
    <w:p w:rsidR="006279B6" w:rsidRPr="006279B6" w:rsidRDefault="006279B6" w:rsidP="006279B6">
      <w:pPr>
        <w:spacing w:after="0" w:line="240" w:lineRule="auto"/>
        <w:rPr>
          <w:rFonts w:ascii="Arial" w:eastAsia="Calibri" w:hAnsi="Arial" w:cs="Arial"/>
          <w:b/>
          <w:bCs/>
          <w:color w:val="3A6699"/>
          <w:sz w:val="20"/>
          <w:szCs w:val="20"/>
          <w:lang w:eastAsia="ar-SA"/>
        </w:rPr>
      </w:pPr>
      <w:hyperlink r:id="rId10" w:history="1">
        <w:r w:rsidRPr="006279B6">
          <w:rPr>
            <w:rFonts w:ascii="Arial" w:eastAsia="Calibri" w:hAnsi="Arial" w:cs="Arial"/>
            <w:b/>
            <w:bCs/>
            <w:color w:val="3A6699"/>
            <w:sz w:val="20"/>
            <w:szCs w:val="20"/>
            <w:u w:val="single"/>
            <w:lang w:eastAsia="ar-SA"/>
          </w:rPr>
          <w:t>Reminder: Only Two Weeks Remain to Submit USNC Young Professionals Nominations</w:t>
        </w:r>
      </w:hyperlink>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iCs/>
          <w:sz w:val="20"/>
          <w:szCs w:val="20"/>
          <w:lang w:eastAsia="ar-SA"/>
        </w:rPr>
        <w:t xml:space="preserve">The U.S. National Committee (USNC) to the International </w:t>
      </w:r>
      <w:proofErr w:type="spellStart"/>
      <w:r w:rsidRPr="006279B6">
        <w:rPr>
          <w:rFonts w:ascii="Arial" w:eastAsia="Calibri" w:hAnsi="Arial" w:cs="Arial"/>
          <w:iCs/>
          <w:sz w:val="20"/>
          <w:szCs w:val="20"/>
          <w:lang w:eastAsia="ar-SA"/>
        </w:rPr>
        <w:t>Electrotechnical</w:t>
      </w:r>
      <w:proofErr w:type="spellEnd"/>
      <w:r w:rsidRPr="006279B6">
        <w:rPr>
          <w:rFonts w:ascii="Arial" w:eastAsia="Calibri" w:hAnsi="Arial" w:cs="Arial"/>
          <w:iCs/>
          <w:sz w:val="20"/>
          <w:szCs w:val="20"/>
          <w:lang w:eastAsia="ar-SA"/>
        </w:rPr>
        <w:t xml:space="preserve"> Commission (IEC) would like to remind all </w:t>
      </w:r>
      <w:proofErr w:type="spellStart"/>
      <w:r w:rsidRPr="006279B6">
        <w:rPr>
          <w:rFonts w:ascii="Arial" w:eastAsia="Calibri" w:hAnsi="Arial" w:cs="Arial"/>
          <w:iCs/>
          <w:sz w:val="20"/>
          <w:szCs w:val="20"/>
          <w:lang w:eastAsia="ar-SA"/>
        </w:rPr>
        <w:t>electrotechnology</w:t>
      </w:r>
      <w:proofErr w:type="spellEnd"/>
      <w:r w:rsidRPr="006279B6">
        <w:rPr>
          <w:rFonts w:ascii="Arial" w:eastAsia="Calibri" w:hAnsi="Arial" w:cs="Arial"/>
          <w:iCs/>
          <w:sz w:val="20"/>
          <w:szCs w:val="20"/>
          <w:lang w:eastAsia="ar-SA"/>
        </w:rPr>
        <w:t xml:space="preserve"> and standardization professionals that the final deadline to submit nominations for U.S. participants to take part in the 2013 IEC Young Professionals Workshop is Tuesday, April 30, 2013</w:t>
      </w:r>
      <w:r w:rsidRPr="006279B6">
        <w:rPr>
          <w:rFonts w:ascii="Arial" w:eastAsia="Calibri" w:hAnsi="Arial" w:cs="Arial"/>
          <w:sz w:val="20"/>
          <w:szCs w:val="20"/>
          <w:lang w:eastAsia="ar-SA"/>
        </w:rPr>
        <w:t>.</w:t>
      </w:r>
    </w:p>
    <w:p w:rsidR="006279B6" w:rsidRPr="006279B6" w:rsidRDefault="006279B6" w:rsidP="006279B6">
      <w:pPr>
        <w:spacing w:after="0" w:line="240" w:lineRule="auto"/>
        <w:rPr>
          <w:rFonts w:ascii="Calibri" w:eastAsia="Calibri" w:hAnsi="Calibri" w:cs="Calibri"/>
          <w:color w:val="3A6699"/>
          <w:u w:val="single"/>
        </w:rPr>
      </w:pPr>
      <w:hyperlink r:id="rId11" w:history="1">
        <w:proofErr w:type="gramStart"/>
        <w:r w:rsidRPr="006279B6">
          <w:rPr>
            <w:rFonts w:ascii="Arial" w:eastAsia="Calibri" w:hAnsi="Arial" w:cs="Arial"/>
            <w:color w:val="3A6699"/>
            <w:sz w:val="20"/>
            <w:szCs w:val="20"/>
            <w:u w:val="single"/>
            <w:lang w:eastAsia="ar-SA"/>
          </w:rPr>
          <w:t>more</w:t>
        </w:r>
        <w:proofErr w:type="gramEnd"/>
        <w:r w:rsidRPr="006279B6">
          <w:rPr>
            <w:rFonts w:ascii="Arial" w:eastAsia="Calibri" w:hAnsi="Arial" w:cs="Arial"/>
            <w:color w:val="3A6699"/>
            <w:sz w:val="20"/>
            <w:szCs w:val="20"/>
            <w:u w:val="single"/>
            <w:lang w:eastAsia="ar-SA"/>
          </w:rPr>
          <w:t>…</w:t>
        </w:r>
      </w:hyperlink>
    </w:p>
    <w:p w:rsidR="006279B6" w:rsidRPr="006279B6" w:rsidRDefault="006279B6" w:rsidP="006279B6">
      <w:pPr>
        <w:spacing w:after="0" w:line="240" w:lineRule="auto"/>
        <w:rPr>
          <w:rFonts w:ascii="Calibri" w:eastAsia="Calibri" w:hAnsi="Calibri" w:cs="Times New Roman"/>
        </w:rPr>
      </w:pPr>
    </w:p>
    <w:p w:rsidR="006279B6" w:rsidRPr="006279B6" w:rsidRDefault="006279B6" w:rsidP="006279B6">
      <w:pPr>
        <w:spacing w:after="0" w:line="240" w:lineRule="auto"/>
        <w:rPr>
          <w:rFonts w:ascii="Arial" w:eastAsia="Calibri" w:hAnsi="Arial" w:cs="Arial"/>
          <w:b/>
          <w:bCs/>
          <w:color w:val="3A6699"/>
          <w:sz w:val="20"/>
          <w:szCs w:val="20"/>
          <w:lang w:eastAsia="ar-SA"/>
        </w:rPr>
      </w:pPr>
      <w:hyperlink r:id="rId12" w:history="1">
        <w:r w:rsidRPr="006279B6">
          <w:rPr>
            <w:rFonts w:ascii="Arial" w:eastAsia="Calibri" w:hAnsi="Arial" w:cs="Arial"/>
            <w:b/>
            <w:bCs/>
            <w:color w:val="3A6699"/>
            <w:sz w:val="20"/>
            <w:szCs w:val="20"/>
            <w:u w:val="single"/>
            <w:lang w:eastAsia="ar-SA"/>
          </w:rPr>
          <w:t>New USNC Brochures Highlight the Importance of Participation in IEC Standardization Activities</w:t>
        </w:r>
      </w:hyperlink>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iCs/>
          <w:sz w:val="20"/>
          <w:szCs w:val="20"/>
          <w:lang w:eastAsia="ar-SA"/>
        </w:rPr>
        <w:t>The USNC has published two new brochures providing information about the important benefits associated with involvement in IEC-related standards and conformance work.</w:t>
      </w:r>
    </w:p>
    <w:p w:rsidR="006279B6" w:rsidRPr="006279B6" w:rsidRDefault="006279B6" w:rsidP="006279B6">
      <w:pPr>
        <w:spacing w:after="0" w:line="240" w:lineRule="auto"/>
        <w:rPr>
          <w:rFonts w:ascii="Calibri" w:eastAsia="Calibri" w:hAnsi="Calibri" w:cs="Calibri"/>
          <w:color w:val="3A6699"/>
          <w:u w:val="single"/>
        </w:rPr>
      </w:pPr>
      <w:hyperlink r:id="rId13" w:history="1">
        <w:proofErr w:type="gramStart"/>
        <w:r w:rsidRPr="006279B6">
          <w:rPr>
            <w:rFonts w:ascii="Arial" w:eastAsia="Calibri" w:hAnsi="Arial" w:cs="Arial"/>
            <w:color w:val="3A6699"/>
            <w:sz w:val="20"/>
            <w:szCs w:val="20"/>
            <w:u w:val="single"/>
            <w:lang w:eastAsia="ar-SA"/>
          </w:rPr>
          <w:t>more</w:t>
        </w:r>
        <w:proofErr w:type="gramEnd"/>
        <w:r w:rsidRPr="006279B6">
          <w:rPr>
            <w:rFonts w:ascii="Arial" w:eastAsia="Calibri" w:hAnsi="Arial" w:cs="Arial"/>
            <w:color w:val="3A6699"/>
            <w:sz w:val="20"/>
            <w:szCs w:val="20"/>
            <w:u w:val="single"/>
            <w:lang w:eastAsia="ar-SA"/>
          </w:rPr>
          <w:t>…</w:t>
        </w:r>
      </w:hyperlink>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6279B6" w:rsidP="006279B6">
      <w:pPr>
        <w:spacing w:after="0" w:line="240" w:lineRule="auto"/>
        <w:rPr>
          <w:rFonts w:ascii="Arial" w:eastAsia="Calibri" w:hAnsi="Arial" w:cs="Arial"/>
          <w:b/>
          <w:bCs/>
          <w:color w:val="3A6699"/>
          <w:sz w:val="20"/>
          <w:szCs w:val="20"/>
          <w:lang w:eastAsia="ar-SA"/>
        </w:rPr>
      </w:pPr>
      <w:hyperlink r:id="rId14" w:history="1">
        <w:r w:rsidRPr="006279B6">
          <w:rPr>
            <w:rFonts w:ascii="Arial" w:eastAsia="Calibri" w:hAnsi="Arial" w:cs="Arial"/>
            <w:b/>
            <w:bCs/>
            <w:color w:val="3A6699"/>
            <w:sz w:val="20"/>
            <w:szCs w:val="20"/>
            <w:u w:val="single"/>
            <w:lang w:eastAsia="ar-SA"/>
          </w:rPr>
          <w:t>New ISO Standard Establishes Glossary of Terms for Building Energy Performance</w:t>
        </w:r>
      </w:hyperlink>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iCs/>
          <w:sz w:val="20"/>
          <w:szCs w:val="20"/>
          <w:lang w:eastAsia="ar-SA"/>
        </w:rPr>
        <w:t>The International Organization for Standardization (ISO) has developed a new standard that sets down guidelines for technical language associated with the evaluation of the energy performance of buildings</w:t>
      </w:r>
      <w:r w:rsidRPr="006279B6">
        <w:rPr>
          <w:rFonts w:ascii="Arial" w:eastAsia="Calibri" w:hAnsi="Arial" w:cs="Arial"/>
          <w:sz w:val="20"/>
          <w:szCs w:val="20"/>
          <w:lang w:eastAsia="ar-SA"/>
        </w:rPr>
        <w:t>.</w:t>
      </w:r>
    </w:p>
    <w:p w:rsidR="006279B6" w:rsidRPr="006279B6" w:rsidRDefault="006279B6" w:rsidP="006279B6">
      <w:pPr>
        <w:spacing w:after="0" w:line="240" w:lineRule="auto"/>
        <w:rPr>
          <w:rFonts w:ascii="Calibri" w:eastAsia="Calibri" w:hAnsi="Calibri" w:cs="Calibri"/>
          <w:color w:val="3A6699"/>
          <w:u w:val="single"/>
        </w:rPr>
      </w:pPr>
      <w:hyperlink r:id="rId15" w:history="1">
        <w:proofErr w:type="gramStart"/>
        <w:r w:rsidRPr="006279B6">
          <w:rPr>
            <w:rFonts w:ascii="Arial" w:eastAsia="Calibri" w:hAnsi="Arial" w:cs="Arial"/>
            <w:color w:val="3A6699"/>
            <w:sz w:val="20"/>
            <w:szCs w:val="20"/>
            <w:u w:val="single"/>
            <w:lang w:eastAsia="ar-SA"/>
          </w:rPr>
          <w:t>more</w:t>
        </w:r>
        <w:proofErr w:type="gramEnd"/>
        <w:r w:rsidRPr="006279B6">
          <w:rPr>
            <w:rFonts w:ascii="Arial" w:eastAsia="Calibri" w:hAnsi="Arial" w:cs="Arial"/>
            <w:color w:val="3A6699"/>
            <w:sz w:val="20"/>
            <w:szCs w:val="20"/>
            <w:u w:val="single"/>
            <w:lang w:eastAsia="ar-SA"/>
          </w:rPr>
          <w:t>…</w:t>
        </w:r>
      </w:hyperlink>
    </w:p>
    <w:p w:rsidR="006279B6" w:rsidRPr="006279B6" w:rsidRDefault="006279B6" w:rsidP="006279B6">
      <w:pPr>
        <w:spacing w:after="0" w:line="240" w:lineRule="auto"/>
        <w:rPr>
          <w:rFonts w:ascii="Calibri" w:eastAsia="Calibri" w:hAnsi="Calibri" w:cs="Times New Roman"/>
        </w:rPr>
      </w:pPr>
    </w:p>
    <w:p w:rsidR="006279B6" w:rsidRPr="006279B6" w:rsidRDefault="006279B6" w:rsidP="006279B6">
      <w:pPr>
        <w:spacing w:after="0" w:line="240" w:lineRule="auto"/>
        <w:rPr>
          <w:rFonts w:ascii="Arial" w:eastAsia="Calibri" w:hAnsi="Arial" w:cs="Arial"/>
          <w:b/>
          <w:bCs/>
          <w:color w:val="3A6699"/>
          <w:sz w:val="20"/>
          <w:szCs w:val="20"/>
          <w:lang w:eastAsia="ar-SA"/>
        </w:rPr>
      </w:pPr>
      <w:hyperlink r:id="rId16" w:history="1">
        <w:r w:rsidRPr="006279B6">
          <w:rPr>
            <w:rFonts w:ascii="Arial" w:eastAsia="Calibri" w:hAnsi="Arial" w:cs="Arial"/>
            <w:b/>
            <w:bCs/>
            <w:color w:val="3A6699"/>
            <w:sz w:val="20"/>
            <w:szCs w:val="20"/>
            <w:u w:val="single"/>
            <w:lang w:eastAsia="ar-SA"/>
          </w:rPr>
          <w:t>Keep Your Cool with Standards during Stress Awareness Month</w:t>
        </w:r>
      </w:hyperlink>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iCs/>
          <w:sz w:val="20"/>
          <w:szCs w:val="20"/>
          <w:lang w:eastAsia="ar-SA"/>
        </w:rPr>
        <w:t>Since 1991, the Health Resource Network (HRN) has sponsored the annual celebration of Stress Awareness Month each April, in order to educate the public on stress, its dangers, and effective coping methods. In connection with this goal, ANSI is proud to support the development of standards related to popular stress-relieving activities</w:t>
      </w:r>
      <w:r w:rsidRPr="006279B6">
        <w:rPr>
          <w:rFonts w:ascii="Arial" w:eastAsia="Calibri" w:hAnsi="Arial" w:cs="Arial"/>
          <w:sz w:val="20"/>
          <w:szCs w:val="20"/>
          <w:lang w:eastAsia="ar-SA"/>
        </w:rPr>
        <w:t>.</w:t>
      </w:r>
    </w:p>
    <w:p w:rsidR="006279B6" w:rsidRPr="006279B6" w:rsidRDefault="006279B6" w:rsidP="006279B6">
      <w:pPr>
        <w:spacing w:after="0" w:line="240" w:lineRule="auto"/>
        <w:rPr>
          <w:rFonts w:ascii="Calibri" w:eastAsia="Calibri" w:hAnsi="Calibri" w:cs="Calibri"/>
          <w:color w:val="3A6699"/>
          <w:u w:val="single"/>
        </w:rPr>
      </w:pPr>
      <w:hyperlink r:id="rId17" w:history="1">
        <w:proofErr w:type="gramStart"/>
        <w:r w:rsidRPr="006279B6">
          <w:rPr>
            <w:rFonts w:ascii="Arial" w:eastAsia="Calibri" w:hAnsi="Arial" w:cs="Arial"/>
            <w:color w:val="3A6699"/>
            <w:sz w:val="20"/>
            <w:szCs w:val="20"/>
            <w:u w:val="single"/>
            <w:lang w:eastAsia="ar-SA"/>
          </w:rPr>
          <w:t>more</w:t>
        </w:r>
        <w:proofErr w:type="gramEnd"/>
        <w:r w:rsidRPr="006279B6">
          <w:rPr>
            <w:rFonts w:ascii="Arial" w:eastAsia="Calibri" w:hAnsi="Arial" w:cs="Arial"/>
            <w:color w:val="3A6699"/>
            <w:sz w:val="20"/>
            <w:szCs w:val="20"/>
            <w:u w:val="single"/>
            <w:lang w:eastAsia="ar-SA"/>
          </w:rPr>
          <w:t>…</w:t>
        </w:r>
      </w:hyperlink>
    </w:p>
    <w:p w:rsidR="006279B6" w:rsidRPr="006279B6" w:rsidRDefault="006279B6" w:rsidP="006279B6">
      <w:pPr>
        <w:spacing w:after="0" w:line="240" w:lineRule="auto"/>
        <w:rPr>
          <w:rFonts w:ascii="Calibri" w:eastAsia="Calibri" w:hAnsi="Calibri" w:cs="Times New Roman"/>
        </w:rPr>
      </w:pPr>
    </w:p>
    <w:p w:rsidR="006279B6" w:rsidRPr="006279B6" w:rsidRDefault="006279B6" w:rsidP="006279B6">
      <w:pPr>
        <w:spacing w:after="0" w:line="240" w:lineRule="auto"/>
        <w:rPr>
          <w:rFonts w:ascii="Arial" w:eastAsia="Calibri" w:hAnsi="Arial" w:cs="Arial"/>
          <w:b/>
          <w:bCs/>
          <w:color w:val="3A6699"/>
          <w:sz w:val="20"/>
          <w:szCs w:val="20"/>
          <w:lang w:eastAsia="ar-SA"/>
        </w:rPr>
      </w:pPr>
      <w:hyperlink r:id="rId18" w:history="1">
        <w:r w:rsidRPr="006279B6">
          <w:rPr>
            <w:rFonts w:ascii="Arial" w:eastAsia="Calibri" w:hAnsi="Arial" w:cs="Arial"/>
            <w:b/>
            <w:bCs/>
            <w:color w:val="3A6699"/>
            <w:sz w:val="20"/>
            <w:szCs w:val="20"/>
            <w:u w:val="single"/>
            <w:lang w:eastAsia="ar-SA"/>
          </w:rPr>
          <w:t>Did You Know?</w:t>
        </w:r>
      </w:hyperlink>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i/>
          <w:iCs/>
          <w:sz w:val="20"/>
          <w:szCs w:val="20"/>
          <w:lang w:eastAsia="ar-SA"/>
        </w:rPr>
        <w:t>Did You Know?</w:t>
      </w:r>
      <w:r w:rsidRPr="006279B6">
        <w:rPr>
          <w:rFonts w:ascii="Arial" w:eastAsia="Calibri" w:hAnsi="Arial" w:cs="Arial"/>
          <w:iCs/>
          <w:sz w:val="20"/>
          <w:szCs w:val="20"/>
          <w:lang w:eastAsia="ar-SA"/>
        </w:rPr>
        <w:t xml:space="preserve"> </w:t>
      </w:r>
      <w:proofErr w:type="gramStart"/>
      <w:r w:rsidRPr="006279B6">
        <w:rPr>
          <w:rFonts w:ascii="Arial" w:eastAsia="Calibri" w:hAnsi="Arial" w:cs="Arial"/>
          <w:iCs/>
          <w:sz w:val="20"/>
          <w:szCs w:val="20"/>
          <w:lang w:eastAsia="ar-SA"/>
        </w:rPr>
        <w:t>offers</w:t>
      </w:r>
      <w:proofErr w:type="gramEnd"/>
      <w:r w:rsidRPr="006279B6">
        <w:rPr>
          <w:rFonts w:ascii="Arial" w:eastAsia="Calibri" w:hAnsi="Arial" w:cs="Arial"/>
          <w:iCs/>
          <w:sz w:val="20"/>
          <w:szCs w:val="20"/>
          <w:lang w:eastAsia="ar-SA"/>
        </w:rPr>
        <w:t xml:space="preserve"> a quick look at the broad scope of activities underway within the ANSI Federation, highlighting the people and initiatives making waves in standardization</w:t>
      </w:r>
      <w:r w:rsidRPr="006279B6">
        <w:rPr>
          <w:rFonts w:ascii="Arial" w:eastAsia="Calibri" w:hAnsi="Arial" w:cs="Arial"/>
          <w:sz w:val="20"/>
          <w:szCs w:val="20"/>
          <w:lang w:eastAsia="ar-SA"/>
        </w:rPr>
        <w:t>.</w:t>
      </w:r>
    </w:p>
    <w:p w:rsidR="006279B6" w:rsidRPr="006279B6" w:rsidRDefault="006279B6" w:rsidP="006279B6">
      <w:pPr>
        <w:spacing w:after="0" w:line="240" w:lineRule="auto"/>
        <w:rPr>
          <w:rFonts w:ascii="Calibri" w:eastAsia="Calibri" w:hAnsi="Calibri" w:cs="Calibri"/>
          <w:color w:val="3A6699"/>
          <w:u w:val="single"/>
        </w:rPr>
      </w:pPr>
      <w:hyperlink r:id="rId19" w:history="1">
        <w:proofErr w:type="gramStart"/>
        <w:r w:rsidRPr="006279B6">
          <w:rPr>
            <w:rFonts w:ascii="Arial" w:eastAsia="Calibri" w:hAnsi="Arial" w:cs="Arial"/>
            <w:color w:val="3A6699"/>
            <w:sz w:val="20"/>
            <w:szCs w:val="20"/>
            <w:u w:val="single"/>
            <w:lang w:eastAsia="ar-SA"/>
          </w:rPr>
          <w:t>more</w:t>
        </w:r>
        <w:proofErr w:type="gramEnd"/>
        <w:r w:rsidRPr="006279B6">
          <w:rPr>
            <w:rFonts w:ascii="Arial" w:eastAsia="Calibri" w:hAnsi="Arial" w:cs="Arial"/>
            <w:color w:val="3A6699"/>
            <w:sz w:val="20"/>
            <w:szCs w:val="20"/>
            <w:u w:val="single"/>
            <w:lang w:eastAsia="ar-SA"/>
          </w:rPr>
          <w:t>…</w:t>
        </w:r>
      </w:hyperlink>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jc w:val="center"/>
        <w:rPr>
          <w:rFonts w:ascii="Calibri" w:eastAsia="Times New Roman" w:hAnsi="Calibri" w:cs="Times New Roman"/>
        </w:rPr>
      </w:pPr>
      <w:r w:rsidRPr="006279B6">
        <w:rPr>
          <w:rFonts w:ascii="Calibri" w:eastAsia="Times New Roman" w:hAnsi="Calibri" w:cs="Times New Roman"/>
        </w:rPr>
        <w:lastRenderedPageBreak/>
        <w:pict>
          <v:rect id="_x0000_i1046"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SOCIAL MEDIA</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Calibri" w:eastAsia="Arial Unicode MS" w:hAnsi="Calibri" w:cs="Times New Roman"/>
          <w:sz w:val="20"/>
          <w:szCs w:val="20"/>
          <w:lang w:eastAsia="ar-SA"/>
        </w:rPr>
      </w:pPr>
      <w:r w:rsidRPr="006279B6">
        <w:rPr>
          <w:rFonts w:ascii="Arial" w:eastAsia="Arial Unicode MS" w:hAnsi="Arial" w:cs="Arial"/>
          <w:sz w:val="20"/>
          <w:szCs w:val="20"/>
          <w:lang w:eastAsia="ar-SA"/>
        </w:rPr>
        <w:t>Check us out on …</w:t>
      </w: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r w:rsidRPr="006279B6">
        <w:rPr>
          <w:rFonts w:ascii="Times New Roman" w:eastAsia="Calibri" w:hAnsi="Times New Roman" w:cs="Times New Roman"/>
          <w:noProof/>
          <w:color w:val="0000FF"/>
          <w:sz w:val="24"/>
          <w:szCs w:val="24"/>
        </w:rPr>
        <w:drawing>
          <wp:inline distT="0" distB="0" distL="0" distR="0" wp14:anchorId="0CC478D8" wp14:editId="685CB269">
            <wp:extent cx="233045" cy="233045"/>
            <wp:effectExtent l="0" t="0" r="0" b="0"/>
            <wp:docPr id="7" name="Picture 7" descr="http://www.ansi.org/images/graphics/facebook_logo.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nsi.org/images/graphics/facebook_logo.gif"/>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47354BF9" wp14:editId="62B06386">
            <wp:extent cx="991870" cy="233045"/>
            <wp:effectExtent l="0" t="0" r="0" b="0"/>
            <wp:docPr id="8" name="Picture 8" descr="cid:image007.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7.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23E7043E" wp14:editId="709A7BF6">
            <wp:extent cx="854075" cy="233045"/>
            <wp:effectExtent l="0" t="0" r="3175" b="0"/>
            <wp:docPr id="9" name="Picture 9" descr="cid:image008.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8.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r w:rsidRPr="006279B6">
        <w:rPr>
          <w:rFonts w:ascii="Times New Roman" w:eastAsia="Calibri" w:hAnsi="Times New Roman" w:cs="Times New Roman"/>
          <w:noProof/>
          <w:sz w:val="24"/>
          <w:szCs w:val="24"/>
        </w:rPr>
        <w:drawing>
          <wp:inline distT="0" distB="0" distL="0" distR="0" wp14:anchorId="71928A78" wp14:editId="1DD71269">
            <wp:extent cx="733425" cy="293370"/>
            <wp:effectExtent l="0" t="0" r="9525" b="0"/>
            <wp:docPr id="10" name="Picture 10" descr="cid:image009.jpg@01CC7150.86C966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9.jpg@01CC7150.86C966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5EEA0083" wp14:editId="52228E89">
            <wp:extent cx="983615" cy="293370"/>
            <wp:effectExtent l="0" t="0" r="6985" b="0"/>
            <wp:docPr id="11" name="Picture 11" descr="cid:image010.jpg@01CC7150.86C9665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10.jpg@01CC7150.86C9665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12C2FBA8" wp14:editId="5D3D265C">
            <wp:extent cx="284480" cy="284480"/>
            <wp:effectExtent l="0" t="0" r="1270" b="1270"/>
            <wp:docPr id="12" name="Picture 6">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p>
    <w:p w:rsidR="006279B6" w:rsidRPr="006279B6" w:rsidRDefault="006279B6" w:rsidP="006279B6">
      <w:pPr>
        <w:spacing w:after="0" w:line="240" w:lineRule="auto"/>
        <w:jc w:val="center"/>
        <w:rPr>
          <w:rFonts w:ascii="Arial" w:eastAsia="Calibri" w:hAnsi="Arial" w:cs="Arial"/>
          <w:sz w:val="20"/>
          <w:szCs w:val="20"/>
          <w:lang w:eastAsia="ar-SA"/>
        </w:rPr>
      </w:pPr>
    </w:p>
    <w:p w:rsidR="006279B6" w:rsidRPr="006279B6" w:rsidRDefault="006279B6" w:rsidP="006279B6">
      <w:pPr>
        <w:spacing w:after="0" w:line="240" w:lineRule="auto"/>
        <w:jc w:val="center"/>
        <w:rPr>
          <w:rFonts w:ascii="Calibri" w:eastAsia="Calibri" w:hAnsi="Calibri" w:cs="Times New Roman"/>
          <w:lang w:eastAsia="ar-SA"/>
        </w:rPr>
      </w:pPr>
      <w:r w:rsidRPr="006279B6">
        <w:rPr>
          <w:rFonts w:ascii="Calibri" w:eastAsia="Calibri" w:hAnsi="Calibri" w:cs="Times New Roman"/>
          <w:lang w:eastAsia="ar-SA"/>
        </w:rPr>
        <w:pict>
          <v:rect id="_x0000_i1047" style="width:468pt;height:1.5pt" o:hralign="center" o:hrstd="t" o:hr="t" fillcolor="#aca899" stroked="f"/>
        </w:pict>
      </w:r>
    </w:p>
    <w:p w:rsidR="006279B6" w:rsidRPr="006279B6" w:rsidRDefault="006279B6" w:rsidP="006279B6">
      <w:pPr>
        <w:spacing w:after="0" w:line="240" w:lineRule="auto"/>
        <w:rPr>
          <w:rFonts w:ascii="Arial" w:eastAsia="Calibri" w:hAnsi="Arial" w:cs="Arial"/>
          <w:color w:val="3A6699"/>
          <w:sz w:val="28"/>
          <w:szCs w:val="28"/>
        </w:rPr>
      </w:pPr>
      <w:r w:rsidRPr="006279B6">
        <w:rPr>
          <w:rFonts w:ascii="Arial" w:eastAsia="Calibri" w:hAnsi="Arial" w:cs="Arial"/>
          <w:sz w:val="28"/>
          <w:szCs w:val="28"/>
        </w:rPr>
        <w:t>PUBLIC POLICY</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i/>
          <w:iCs/>
          <w:sz w:val="20"/>
          <w:szCs w:val="20"/>
          <w:lang w:eastAsia="ar-SA"/>
        </w:rPr>
        <w:t>Federal Register</w:t>
      </w:r>
      <w:r w:rsidRPr="006279B6">
        <w:rPr>
          <w:rFonts w:ascii="Arial" w:eastAsia="Arial Unicode MS" w:hAnsi="Arial" w:cs="Arial"/>
          <w:sz w:val="20"/>
          <w:szCs w:val="20"/>
          <w:lang w:eastAsia="ar-SA"/>
        </w:rPr>
        <w:t xml:space="preserve"> notices of potential interest …</w:t>
      </w:r>
    </w:p>
    <w:p w:rsidR="006279B6" w:rsidRPr="006279B6" w:rsidRDefault="006279B6" w:rsidP="006279B6">
      <w:pPr>
        <w:spacing w:after="0" w:line="240" w:lineRule="auto"/>
        <w:rPr>
          <w:rFonts w:ascii="Calibri" w:eastAsia="Calibri" w:hAnsi="Calibri" w:cs="Times New Roman"/>
        </w:rPr>
      </w:pPr>
    </w:p>
    <w:p w:rsidR="006279B6" w:rsidRPr="006279B6" w:rsidRDefault="006279B6" w:rsidP="006279B6">
      <w:pPr>
        <w:rPr>
          <w:rFonts w:ascii="Arial" w:eastAsia="Calibri" w:hAnsi="Arial" w:cs="Arial"/>
          <w:color w:val="3A6699"/>
          <w:sz w:val="20"/>
          <w:szCs w:val="20"/>
          <w:u w:val="single"/>
        </w:rPr>
      </w:pPr>
      <w:hyperlink r:id="rId37" w:history="1">
        <w:r w:rsidRPr="006279B6">
          <w:rPr>
            <w:rFonts w:ascii="Arial" w:eastAsia="Calibri" w:hAnsi="Arial" w:cs="Arial"/>
            <w:color w:val="3A6699"/>
            <w:sz w:val="20"/>
            <w:szCs w:val="20"/>
            <w:u w:val="single"/>
          </w:rPr>
          <w:t>Standards and Trade Related Notices from the U.S. Federal Register, April 9, 2013 – April 15, 2013</w:t>
        </w:r>
      </w:hyperlink>
    </w:p>
    <w:p w:rsidR="006279B6" w:rsidRPr="006279B6" w:rsidRDefault="006279B6" w:rsidP="006279B6">
      <w:pPr>
        <w:spacing w:after="0" w:line="240" w:lineRule="auto"/>
        <w:rPr>
          <w:rFonts w:ascii="Arial" w:eastAsia="Calibri" w:hAnsi="Arial" w:cs="Arial"/>
          <w:color w:val="3A6699"/>
          <w:sz w:val="20"/>
          <w:szCs w:val="20"/>
          <w:u w:val="single"/>
        </w:rPr>
      </w:pPr>
      <w:hyperlink r:id="rId38" w:history="1">
        <w:r w:rsidRPr="006279B6">
          <w:rPr>
            <w:rFonts w:ascii="Arial" w:eastAsia="Calibri" w:hAnsi="Arial" w:cs="Arial"/>
            <w:color w:val="3A6699"/>
            <w:sz w:val="20"/>
            <w:szCs w:val="20"/>
            <w:u w:val="single"/>
          </w:rPr>
          <w:t>National Cooperative Research and Production Act Notices from the U.S. Federal Register, April 2, 2013 – April 15, 2013</w:t>
        </w:r>
      </w:hyperlink>
    </w:p>
    <w:p w:rsidR="006279B6" w:rsidRPr="006279B6" w:rsidRDefault="006279B6" w:rsidP="006279B6">
      <w:pPr>
        <w:spacing w:after="0" w:line="240" w:lineRule="auto"/>
        <w:rPr>
          <w:rFonts w:ascii="Arial" w:eastAsia="Calibri" w:hAnsi="Arial" w:cs="Arial"/>
          <w:color w:val="3A6699"/>
          <w:sz w:val="20"/>
          <w:szCs w:val="20"/>
          <w:u w:val="single"/>
        </w:rPr>
      </w:pPr>
    </w:p>
    <w:p w:rsidR="006279B6" w:rsidRPr="006279B6" w:rsidRDefault="006279B6" w:rsidP="006279B6">
      <w:pPr>
        <w:spacing w:after="0" w:line="240" w:lineRule="auto"/>
        <w:jc w:val="center"/>
        <w:rPr>
          <w:rFonts w:ascii="Calibri" w:eastAsia="Calibri" w:hAnsi="Calibri" w:cs="Times New Roman"/>
          <w:lang w:eastAsia="ar-SA"/>
        </w:rPr>
      </w:pPr>
      <w:r w:rsidRPr="006279B6">
        <w:rPr>
          <w:rFonts w:ascii="Calibri" w:eastAsia="Calibri" w:hAnsi="Calibri" w:cs="Times New Roman"/>
          <w:lang w:eastAsia="ar-SA"/>
        </w:rPr>
        <w:pict>
          <v:rect id="_x0000_i1048"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 xml:space="preserve">PUBLICATIONS                                                                  </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Take advantage of more great information…</w:t>
      </w:r>
    </w:p>
    <w:p w:rsidR="006279B6" w:rsidRPr="006279B6" w:rsidRDefault="006279B6" w:rsidP="006279B6">
      <w:pPr>
        <w:spacing w:after="0" w:line="240" w:lineRule="auto"/>
        <w:rPr>
          <w:rFonts w:ascii="Arial" w:eastAsia="Arial Unicode MS" w:hAnsi="Arial" w:cs="Arial"/>
          <w:b/>
          <w:sz w:val="20"/>
          <w:szCs w:val="20"/>
          <w:u w:val="single"/>
          <w:lang w:eastAsia="ar-SA"/>
        </w:rPr>
      </w:pPr>
      <w:r w:rsidRPr="006279B6">
        <w:rPr>
          <w:rFonts w:ascii="Arial" w:eastAsia="Arial Unicode MS" w:hAnsi="Arial" w:cs="Arial"/>
          <w:b/>
          <w:bCs/>
          <w:color w:val="FFFFFF"/>
          <w:sz w:val="20"/>
          <w:szCs w:val="20"/>
          <w:u w:val="single"/>
          <w:lang w:eastAsia="ar-SA"/>
        </w:rPr>
        <w:br/>
      </w:r>
      <w:hyperlink r:id="rId39" w:history="1">
        <w:r w:rsidRPr="006279B6">
          <w:rPr>
            <w:rFonts w:ascii="Arial" w:eastAsia="Arial Unicode MS" w:hAnsi="Arial" w:cs="Arial"/>
            <w:b/>
            <w:color w:val="3A6699"/>
            <w:sz w:val="20"/>
            <w:szCs w:val="20"/>
            <w:u w:val="single"/>
            <w:lang w:eastAsia="ar-SA"/>
          </w:rPr>
          <w:t>Standards Action – April 12, 2013</w:t>
        </w:r>
      </w:hyperlink>
      <w:r w:rsidRPr="006279B6">
        <w:rPr>
          <w:rFonts w:ascii="Arial" w:eastAsia="Arial Unicode MS" w:hAnsi="Arial" w:cs="Arial"/>
          <w:i/>
          <w:iCs/>
          <w:color w:val="3A6699"/>
          <w:sz w:val="20"/>
          <w:szCs w:val="20"/>
          <w:lang w:eastAsia="ar-SA"/>
        </w:rPr>
        <w:br/>
      </w:r>
      <w:proofErr w:type="gramStart"/>
      <w:r w:rsidRPr="006279B6">
        <w:rPr>
          <w:rFonts w:ascii="Arial" w:eastAsia="Arial Unicode MS" w:hAnsi="Arial" w:cs="Arial"/>
          <w:sz w:val="20"/>
          <w:szCs w:val="20"/>
          <w:lang w:eastAsia="ar-SA"/>
        </w:rPr>
        <w:t>The</w:t>
      </w:r>
      <w:proofErr w:type="gramEnd"/>
      <w:r w:rsidRPr="006279B6">
        <w:rPr>
          <w:rFonts w:ascii="Arial" w:eastAsia="Arial Unicode MS" w:hAnsi="Arial" w:cs="Arial"/>
          <w:sz w:val="20"/>
          <w:szCs w:val="20"/>
          <w:lang w:eastAsia="ar-SA"/>
        </w:rPr>
        <w:t xml:space="preserve"> latest issue of ANSI’s key public review vehicle.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Arial" w:eastAsia="Calibri" w:hAnsi="Arial" w:cs="Arial"/>
          <w:sz w:val="20"/>
          <w:szCs w:val="20"/>
          <w:lang w:eastAsia="ar-SA"/>
        </w:rPr>
      </w:pPr>
      <w:hyperlink r:id="rId40" w:history="1">
        <w:r w:rsidRPr="006279B6">
          <w:rPr>
            <w:rFonts w:ascii="Arial" w:eastAsia="Calibri" w:hAnsi="Arial" w:cs="Arial"/>
            <w:b/>
            <w:bCs/>
            <w:i/>
            <w:iCs/>
            <w:color w:val="3A6699"/>
            <w:sz w:val="20"/>
            <w:szCs w:val="20"/>
            <w:u w:val="single"/>
            <w:lang w:eastAsia="ar-SA"/>
          </w:rPr>
          <w:t xml:space="preserve">United States Standards Strategy </w:t>
        </w:r>
        <w:r w:rsidRPr="006279B6">
          <w:rPr>
            <w:rFonts w:ascii="Arial" w:eastAsia="Calibri" w:hAnsi="Arial" w:cs="Arial"/>
            <w:b/>
            <w:bCs/>
            <w:color w:val="3A6699"/>
            <w:sz w:val="20"/>
            <w:szCs w:val="20"/>
            <w:u w:val="single"/>
            <w:lang w:eastAsia="ar-SA"/>
          </w:rPr>
          <w:t>(USSS)</w:t>
        </w:r>
        <w:r w:rsidRPr="006279B6">
          <w:rPr>
            <w:rFonts w:ascii="Arial" w:eastAsia="Calibri" w:hAnsi="Arial" w:cs="Arial"/>
            <w:b/>
            <w:bCs/>
            <w:i/>
            <w:iCs/>
            <w:color w:val="3A6699"/>
            <w:sz w:val="20"/>
            <w:szCs w:val="20"/>
            <w:u w:val="single"/>
            <w:lang w:eastAsia="ar-SA"/>
          </w:rPr>
          <w:t xml:space="preserve"> – Third Edition</w:t>
        </w:r>
      </w:hyperlink>
      <w:r w:rsidRPr="006279B6">
        <w:rPr>
          <w:rFonts w:ascii="Arial" w:eastAsia="Calibri" w:hAnsi="Arial" w:cs="Arial"/>
          <w:b/>
          <w:bCs/>
          <w:color w:val="3A6699"/>
          <w:sz w:val="20"/>
          <w:szCs w:val="20"/>
          <w:u w:val="single"/>
          <w:lang w:eastAsia="ar-SA"/>
        </w:rPr>
        <w:br/>
      </w:r>
      <w:r w:rsidRPr="006279B6">
        <w:rPr>
          <w:rFonts w:ascii="Arial" w:eastAsia="Calibri" w:hAnsi="Arial" w:cs="Arial"/>
          <w:sz w:val="20"/>
          <w:szCs w:val="20"/>
          <w:lang w:eastAsia="ar-SA"/>
        </w:rPr>
        <w:t xml:space="preserve">The </w:t>
      </w:r>
      <w:r w:rsidRPr="006279B6">
        <w:rPr>
          <w:rFonts w:ascii="Arial" w:eastAsia="Calibri" w:hAnsi="Arial" w:cs="Arial"/>
          <w:i/>
          <w:iCs/>
          <w:sz w:val="20"/>
          <w:szCs w:val="20"/>
          <w:lang w:eastAsia="ar-SA"/>
        </w:rPr>
        <w:t>United States Standards Strategy</w:t>
      </w:r>
      <w:r w:rsidRPr="006279B6">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r w:rsidRPr="006279B6">
        <w:rPr>
          <w:rFonts w:ascii="Arial" w:eastAsia="Calibri" w:hAnsi="Arial" w:cs="Arial"/>
          <w:b/>
          <w:bCs/>
          <w:i/>
          <w:iCs/>
          <w:color w:val="3A6699"/>
          <w:sz w:val="20"/>
          <w:szCs w:val="20"/>
          <w:u w:val="single"/>
          <w:lang w:eastAsia="ar-SA"/>
        </w:rPr>
        <w:br/>
      </w:r>
      <w:r w:rsidRPr="006279B6">
        <w:rPr>
          <w:rFonts w:ascii="Arial" w:eastAsia="Calibri" w:hAnsi="Arial" w:cs="Arial"/>
          <w:b/>
          <w:bCs/>
          <w:color w:val="3A6699"/>
          <w:sz w:val="20"/>
          <w:szCs w:val="20"/>
          <w:u w:val="single"/>
          <w:lang w:eastAsia="ar-SA"/>
        </w:rPr>
        <w:br/>
      </w:r>
      <w:hyperlink r:id="rId41" w:history="1">
        <w:r w:rsidRPr="006279B6">
          <w:rPr>
            <w:rFonts w:ascii="Arial" w:eastAsia="Calibri" w:hAnsi="Arial" w:cs="Arial"/>
            <w:b/>
            <w:bCs/>
            <w:i/>
            <w:iCs/>
            <w:color w:val="3A6699"/>
            <w:sz w:val="20"/>
            <w:szCs w:val="20"/>
            <w:u w:val="single"/>
            <w:lang w:eastAsia="ar-SA"/>
          </w:rPr>
          <w:t>2011-2012 Annual Report</w:t>
        </w:r>
      </w:hyperlink>
      <w:r w:rsidRPr="006279B6">
        <w:rPr>
          <w:rFonts w:ascii="Arial" w:eastAsia="Calibri" w:hAnsi="Arial" w:cs="Arial"/>
          <w:b/>
          <w:bCs/>
          <w:color w:val="3A6699"/>
          <w:sz w:val="20"/>
          <w:szCs w:val="20"/>
          <w:u w:val="single"/>
          <w:lang w:eastAsia="ar-SA"/>
        </w:rPr>
        <w:br/>
      </w:r>
      <w:proofErr w:type="gramStart"/>
      <w:r w:rsidRPr="006279B6">
        <w:rPr>
          <w:rFonts w:ascii="Arial" w:eastAsia="Calibri" w:hAnsi="Arial" w:cs="Arial"/>
          <w:sz w:val="20"/>
          <w:szCs w:val="20"/>
          <w:lang w:eastAsia="ar-SA"/>
        </w:rPr>
        <w:t>This</w:t>
      </w:r>
      <w:proofErr w:type="gramEnd"/>
      <w:r w:rsidRPr="006279B6">
        <w:rPr>
          <w:rFonts w:ascii="Arial" w:eastAsia="Calibri" w:hAnsi="Arial" w:cs="Arial"/>
          <w:sz w:val="20"/>
          <w:szCs w:val="20"/>
          <w:lang w:eastAsia="ar-SA"/>
        </w:rPr>
        <w:t xml:space="preserve"> year's annual report, </w:t>
      </w:r>
      <w:r w:rsidRPr="006279B6">
        <w:rPr>
          <w:rFonts w:ascii="Arial" w:eastAsia="Calibri" w:hAnsi="Arial" w:cs="Arial"/>
          <w:i/>
          <w:iCs/>
          <w:sz w:val="20"/>
          <w:szCs w:val="20"/>
          <w:lang w:eastAsia="ar-SA"/>
        </w:rPr>
        <w:t>Leadership for a Rapidly Changing World</w:t>
      </w:r>
      <w:r w:rsidRPr="006279B6">
        <w:rPr>
          <w:rFonts w:ascii="Arial" w:eastAsia="Calibri" w:hAnsi="Arial" w:cs="Arial"/>
          <w:iCs/>
          <w:sz w:val="20"/>
          <w:szCs w:val="20"/>
          <w:lang w:eastAsia="ar-SA"/>
        </w:rPr>
        <w:t>, describes</w:t>
      </w:r>
      <w:r w:rsidRPr="006279B6">
        <w:rPr>
          <w:rFonts w:ascii="Arial" w:eastAsia="Calibri"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Pr="006279B6">
        <w:rPr>
          <w:rFonts w:ascii="Arial" w:eastAsia="Calibri" w:hAnsi="Arial" w:cs="Arial"/>
          <w:sz w:val="20"/>
          <w:szCs w:val="20"/>
          <w:lang w:eastAsia="ar-SA"/>
        </w:rPr>
        <w:br/>
      </w:r>
      <w:r w:rsidRPr="006279B6">
        <w:rPr>
          <w:rFonts w:ascii="Arial" w:eastAsia="Calibri" w:hAnsi="Arial" w:cs="Arial"/>
          <w:color w:val="FFFFFF"/>
          <w:sz w:val="20"/>
          <w:szCs w:val="20"/>
          <w:lang w:eastAsia="ar-SA"/>
        </w:rPr>
        <w:br/>
      </w:r>
      <w:r w:rsidRPr="006279B6">
        <w:rPr>
          <w:rFonts w:ascii="Arial" w:eastAsia="Calibri" w:hAnsi="Arial" w:cs="Arial"/>
          <w:sz w:val="20"/>
          <w:szCs w:val="20"/>
          <w:lang w:eastAsia="ar-SA"/>
        </w:rPr>
        <w:t>Check out our other</w:t>
      </w:r>
      <w:r w:rsidRPr="006279B6">
        <w:rPr>
          <w:rFonts w:ascii="Arial" w:eastAsia="Calibri" w:hAnsi="Arial" w:cs="Arial"/>
          <w:b/>
          <w:bCs/>
          <w:sz w:val="20"/>
          <w:szCs w:val="20"/>
          <w:lang w:eastAsia="ar-SA"/>
        </w:rPr>
        <w:t xml:space="preserve"> </w:t>
      </w:r>
      <w:hyperlink r:id="rId42" w:history="1">
        <w:r w:rsidRPr="006279B6">
          <w:rPr>
            <w:rFonts w:ascii="Arial" w:eastAsia="Calibri" w:hAnsi="Arial" w:cs="Arial"/>
            <w:color w:val="3A6699"/>
            <w:sz w:val="20"/>
            <w:szCs w:val="20"/>
            <w:u w:val="single"/>
            <w:lang w:eastAsia="ar-SA"/>
          </w:rPr>
          <w:t>publications</w:t>
        </w:r>
      </w:hyperlink>
      <w:r w:rsidRPr="006279B6">
        <w:rPr>
          <w:rFonts w:ascii="Arial" w:eastAsia="Calibri" w:hAnsi="Arial" w:cs="Arial"/>
          <w:b/>
          <w:bCs/>
          <w:sz w:val="20"/>
          <w:szCs w:val="20"/>
          <w:lang w:eastAsia="ar-SA"/>
        </w:rPr>
        <w:t xml:space="preserve"> </w:t>
      </w:r>
      <w:r w:rsidRPr="006279B6">
        <w:rPr>
          <w:rFonts w:ascii="Arial" w:eastAsia="Calibri" w:hAnsi="Arial" w:cs="Arial"/>
          <w:sz w:val="20"/>
          <w:szCs w:val="20"/>
          <w:lang w:eastAsia="ar-SA"/>
        </w:rPr>
        <w:t>and</w:t>
      </w:r>
      <w:r w:rsidRPr="006279B6">
        <w:rPr>
          <w:rFonts w:ascii="Arial" w:eastAsia="Calibri" w:hAnsi="Arial" w:cs="Arial"/>
          <w:b/>
          <w:bCs/>
          <w:sz w:val="20"/>
          <w:szCs w:val="20"/>
          <w:lang w:eastAsia="ar-SA"/>
        </w:rPr>
        <w:t xml:space="preserve"> </w:t>
      </w:r>
      <w:hyperlink r:id="rId43" w:history="1">
        <w:r w:rsidRPr="006279B6">
          <w:rPr>
            <w:rFonts w:ascii="Arial" w:eastAsia="Calibri" w:hAnsi="Arial" w:cs="Arial"/>
            <w:color w:val="3A6699"/>
            <w:sz w:val="20"/>
            <w:szCs w:val="20"/>
            <w:u w:val="single"/>
            <w:lang w:eastAsia="ar-SA"/>
          </w:rPr>
          <w:t>documents of interest</w:t>
        </w:r>
      </w:hyperlink>
      <w:r w:rsidRPr="006279B6">
        <w:rPr>
          <w:rFonts w:ascii="Arial" w:eastAsia="Calibri" w:hAnsi="Arial" w:cs="Arial"/>
          <w:sz w:val="20"/>
          <w:szCs w:val="20"/>
          <w:lang w:eastAsia="ar-SA"/>
        </w:rPr>
        <w:t>.</w:t>
      </w:r>
    </w:p>
    <w:p w:rsidR="006279B6" w:rsidRPr="006279B6" w:rsidRDefault="006279B6" w:rsidP="006279B6">
      <w:pPr>
        <w:spacing w:after="0" w:line="240" w:lineRule="auto"/>
        <w:rPr>
          <w:rFonts w:ascii="Arial" w:eastAsia="Calibri" w:hAnsi="Arial" w:cs="Arial"/>
          <w:color w:val="3A6699"/>
          <w:sz w:val="20"/>
          <w:szCs w:val="20"/>
          <w:u w:val="single"/>
          <w:lang w:eastAsia="ar-SA"/>
        </w:rPr>
      </w:pPr>
    </w:p>
    <w:p w:rsidR="006279B6" w:rsidRPr="006279B6" w:rsidRDefault="006279B6" w:rsidP="006279B6">
      <w:pPr>
        <w:spacing w:after="0" w:line="240" w:lineRule="auto"/>
        <w:jc w:val="center"/>
        <w:rPr>
          <w:rFonts w:ascii="Arial" w:eastAsia="Calibri" w:hAnsi="Arial" w:cs="Arial"/>
          <w:sz w:val="20"/>
          <w:szCs w:val="20"/>
        </w:rPr>
      </w:pPr>
      <w:r w:rsidRPr="006279B6">
        <w:rPr>
          <w:rFonts w:ascii="Arial" w:eastAsia="Calibri" w:hAnsi="Arial" w:cs="Arial"/>
          <w:sz w:val="20"/>
          <w:szCs w:val="20"/>
        </w:rPr>
        <w:pict>
          <v:rect id="_x0000_i1049"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CALENDAR</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Please check the </w:t>
      </w:r>
      <w:hyperlink r:id="rId44" w:history="1">
        <w:r w:rsidRPr="006279B6">
          <w:rPr>
            <w:rFonts w:ascii="Arial" w:eastAsia="Calibri" w:hAnsi="Arial" w:cs="Arial"/>
            <w:color w:val="3A6699"/>
            <w:sz w:val="20"/>
            <w:szCs w:val="20"/>
            <w:u w:val="single"/>
            <w:lang w:eastAsia="ar-SA"/>
          </w:rPr>
          <w:t>Events Section</w:t>
        </w:r>
      </w:hyperlink>
      <w:r w:rsidRPr="006279B6">
        <w:rPr>
          <w:rFonts w:ascii="Arial" w:eastAsia="Calibri" w:hAnsi="Arial" w:cs="Arial"/>
          <w:sz w:val="20"/>
          <w:szCs w:val="20"/>
          <w:lang w:eastAsia="ar-SA"/>
        </w:rPr>
        <w:t xml:space="preserve"> of ANSI Online regularly for updated and new event information.</w:t>
      </w:r>
    </w:p>
    <w:p w:rsidR="006279B6" w:rsidRPr="006279B6" w:rsidRDefault="006279B6" w:rsidP="006279B6">
      <w:pPr>
        <w:spacing w:after="0" w:line="240" w:lineRule="auto"/>
        <w:rPr>
          <w:rFonts w:ascii="Arial" w:eastAsia="Times New Roman" w:hAnsi="Arial" w:cs="Arial"/>
          <w:sz w:val="20"/>
          <w:szCs w:val="20"/>
          <w:lang w:eastAsia="ar-SA"/>
        </w:rPr>
      </w:pPr>
    </w:p>
    <w:p w:rsidR="006279B6" w:rsidRPr="006279B6" w:rsidRDefault="006279B6" w:rsidP="006279B6">
      <w:pPr>
        <w:spacing w:after="0" w:line="240" w:lineRule="auto"/>
        <w:rPr>
          <w:rFonts w:ascii="Arial" w:eastAsia="Calibri" w:hAnsi="Arial" w:cs="Arial"/>
          <w:sz w:val="20"/>
          <w:szCs w:val="20"/>
          <w:lang w:eastAsia="ar-SA"/>
        </w:rPr>
      </w:pPr>
      <w:hyperlink r:id="rId45" w:history="1">
        <w:r w:rsidRPr="006279B6">
          <w:rPr>
            <w:rFonts w:ascii="Arial" w:eastAsia="Calibri" w:hAnsi="Arial" w:cs="Arial"/>
            <w:b/>
            <w:bCs/>
            <w:iCs/>
            <w:color w:val="3A6699"/>
            <w:sz w:val="20"/>
            <w:szCs w:val="20"/>
            <w:u w:val="single"/>
            <w:lang w:eastAsia="ar-SA"/>
          </w:rPr>
          <w:t>World Standards Week (WSW) 2013</w:t>
        </w:r>
      </w:hyperlink>
      <w:r w:rsidRPr="006279B6">
        <w:rPr>
          <w:rFonts w:ascii="Arial" w:eastAsia="Calibri" w:hAnsi="Arial" w:cs="Arial"/>
          <w:i/>
          <w:iCs/>
          <w:sz w:val="20"/>
          <w:szCs w:val="20"/>
          <w:lang w:eastAsia="ar-SA"/>
        </w:rPr>
        <w:br/>
      </w:r>
      <w:r w:rsidRPr="006279B6">
        <w:rPr>
          <w:rFonts w:ascii="Arial" w:eastAsia="Calibri" w:hAnsi="Arial" w:cs="Arial"/>
          <w:sz w:val="20"/>
          <w:szCs w:val="20"/>
          <w:lang w:eastAsia="ar-SA"/>
        </w:rPr>
        <w:t>September 30–October 4, 2013</w:t>
      </w:r>
      <w:r w:rsidRPr="006279B6">
        <w:rPr>
          <w:rFonts w:ascii="Arial" w:eastAsia="Calibri" w:hAnsi="Arial" w:cs="Arial"/>
          <w:sz w:val="20"/>
          <w:szCs w:val="20"/>
          <w:lang w:eastAsia="ar-SA"/>
        </w:rPr>
        <w:br/>
        <w:t>Washington, DC</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6279B6" w:rsidP="006279B6">
      <w:pPr>
        <w:spacing w:after="0" w:line="240" w:lineRule="auto"/>
        <w:jc w:val="center"/>
        <w:rPr>
          <w:rFonts w:ascii="Arial" w:eastAsia="Times New Roman" w:hAnsi="Arial" w:cs="Arial"/>
          <w:sz w:val="20"/>
          <w:szCs w:val="20"/>
          <w:lang w:eastAsia="ar-SA"/>
        </w:rPr>
      </w:pPr>
      <w:r w:rsidRPr="006279B6">
        <w:rPr>
          <w:rFonts w:ascii="Arial" w:eastAsia="Times New Roman" w:hAnsi="Arial" w:cs="Arial"/>
          <w:sz w:val="20"/>
          <w:szCs w:val="20"/>
          <w:lang w:eastAsia="ar-SA"/>
        </w:rPr>
        <w:pict>
          <v:rect id="_x0000_i1050"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EDUCATION AND TRAINING</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Please check the </w:t>
      </w:r>
      <w:hyperlink r:id="rId46" w:history="1">
        <w:r w:rsidRPr="006279B6">
          <w:rPr>
            <w:rFonts w:ascii="Arial" w:eastAsia="Calibri" w:hAnsi="Arial" w:cs="Arial"/>
            <w:color w:val="3A6699"/>
            <w:sz w:val="20"/>
            <w:szCs w:val="20"/>
            <w:u w:val="single"/>
            <w:lang w:eastAsia="ar-SA"/>
          </w:rPr>
          <w:t>Education and Training</w:t>
        </w:r>
      </w:hyperlink>
      <w:r w:rsidRPr="006279B6">
        <w:rPr>
          <w:rFonts w:ascii="Arial" w:eastAsia="Calibri" w:hAnsi="Arial" w:cs="Arial"/>
          <w:color w:val="3A6699"/>
          <w:sz w:val="20"/>
          <w:szCs w:val="20"/>
          <w:lang w:eastAsia="ar-SA"/>
        </w:rPr>
        <w:t xml:space="preserve"> </w:t>
      </w:r>
      <w:r w:rsidRPr="006279B6">
        <w:rPr>
          <w:rFonts w:ascii="Arial" w:eastAsia="Calibri" w:hAnsi="Arial" w:cs="Arial"/>
          <w:sz w:val="20"/>
          <w:szCs w:val="20"/>
          <w:lang w:eastAsia="ar-SA"/>
        </w:rPr>
        <w:t>page of ANSI Online regularly for listings of upcoming courses.</w:t>
      </w:r>
    </w:p>
    <w:p w:rsidR="006279B6" w:rsidRPr="006279B6" w:rsidRDefault="006279B6" w:rsidP="006279B6">
      <w:pPr>
        <w:spacing w:after="0" w:line="240" w:lineRule="auto"/>
        <w:rPr>
          <w:rFonts w:ascii="Times New Roman" w:eastAsia="Calibri" w:hAnsi="Times New Roman" w:cs="Times New Roman"/>
          <w:color w:val="FFFFFF"/>
          <w:sz w:val="24"/>
          <w:szCs w:val="24"/>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lastRenderedPageBreak/>
        <w:t>Visit</w:t>
      </w:r>
      <w:r w:rsidRPr="006279B6">
        <w:rPr>
          <w:rFonts w:ascii="Arial" w:eastAsia="Calibri" w:hAnsi="Arial" w:cs="Arial"/>
          <w:b/>
          <w:bCs/>
          <w:color w:val="3A6699"/>
          <w:sz w:val="20"/>
          <w:szCs w:val="20"/>
          <w:lang w:eastAsia="ar-SA"/>
        </w:rPr>
        <w:t xml:space="preserve"> </w:t>
      </w:r>
      <w:hyperlink r:id="rId47" w:history="1">
        <w:r w:rsidRPr="006279B6">
          <w:rPr>
            <w:rFonts w:ascii="Arial" w:eastAsia="Calibri" w:hAnsi="Arial" w:cs="Arial"/>
            <w:color w:val="3A6699"/>
            <w:sz w:val="20"/>
            <w:szCs w:val="20"/>
            <w:u w:val="single"/>
            <w:lang w:eastAsia="ar-SA"/>
          </w:rPr>
          <w:t>StandardsLearn.org</w:t>
        </w:r>
      </w:hyperlink>
      <w:r w:rsidRPr="006279B6">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6279B6" w:rsidP="006279B6">
      <w:pPr>
        <w:spacing w:after="0" w:line="240" w:lineRule="auto"/>
        <w:rPr>
          <w:rFonts w:ascii="Arial" w:eastAsia="Calibri" w:hAnsi="Arial" w:cs="Arial"/>
          <w:b/>
          <w:bCs/>
          <w:color w:val="3A6699"/>
          <w:sz w:val="20"/>
          <w:szCs w:val="20"/>
          <w:lang w:eastAsia="ar-SA"/>
        </w:rPr>
      </w:pPr>
      <w:hyperlink r:id="rId48" w:history="1">
        <w:r w:rsidRPr="006279B6">
          <w:rPr>
            <w:rFonts w:ascii="Arial" w:eastAsia="Calibri" w:hAnsi="Arial" w:cs="Arial"/>
            <w:b/>
            <w:bCs/>
            <w:color w:val="3A6699"/>
            <w:sz w:val="20"/>
            <w:szCs w:val="20"/>
            <w:u w:val="single"/>
            <w:lang w:eastAsia="ar-SA"/>
          </w:rPr>
          <w:t>Standardization Case Studies</w:t>
        </w:r>
      </w:hyperlink>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6279B6" w:rsidP="006279B6">
      <w:pPr>
        <w:spacing w:after="0" w:line="240" w:lineRule="auto"/>
        <w:jc w:val="center"/>
        <w:rPr>
          <w:rFonts w:ascii="Arial" w:eastAsia="Times New Roman" w:hAnsi="Arial" w:cs="Arial"/>
          <w:sz w:val="20"/>
          <w:szCs w:val="20"/>
          <w:lang w:eastAsia="ar-SA"/>
        </w:rPr>
      </w:pPr>
      <w:r w:rsidRPr="006279B6">
        <w:rPr>
          <w:rFonts w:ascii="Arial" w:eastAsia="Times New Roman" w:hAnsi="Arial" w:cs="Arial"/>
          <w:sz w:val="20"/>
          <w:szCs w:val="20"/>
          <w:lang w:eastAsia="ar-SA"/>
        </w:rPr>
        <w:pict>
          <v:rect id="_x0000_i1051"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CAREER OPPORTUNITIES</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As a service to our members and constituents in the U.S. standards and conformity assessment community, ANSI provides an </w:t>
      </w:r>
      <w:hyperlink r:id="rId49" w:history="1">
        <w:r w:rsidRPr="006279B6">
          <w:rPr>
            <w:rFonts w:ascii="Arial" w:eastAsia="Calibri" w:hAnsi="Arial" w:cs="Arial"/>
            <w:color w:val="3A6699"/>
            <w:sz w:val="20"/>
            <w:szCs w:val="20"/>
            <w:u w:val="single"/>
            <w:lang w:eastAsia="ar-SA"/>
          </w:rPr>
          <w:t>online network</w:t>
        </w:r>
      </w:hyperlink>
      <w:r w:rsidRPr="006279B6">
        <w:rPr>
          <w:rFonts w:ascii="Arial" w:eastAsia="Calibri" w:hAnsi="Arial" w:cs="Arial"/>
          <w:sz w:val="20"/>
          <w:szCs w:val="20"/>
          <w:lang w:eastAsia="ar-SA"/>
        </w:rPr>
        <w:t xml:space="preserve"> connecting the most progressive companies with the most qualified career-minded individuals.</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0" w:history="1">
        <w:r w:rsidRPr="006279B6">
          <w:rPr>
            <w:rFonts w:ascii="Arial" w:eastAsia="Calibri" w:hAnsi="Arial" w:cs="Arial"/>
            <w:color w:val="3A6699"/>
            <w:sz w:val="20"/>
            <w:szCs w:val="20"/>
            <w:u w:val="single"/>
            <w:lang w:eastAsia="ar-SA"/>
          </w:rPr>
          <w:t>Career Opportunities Section</w:t>
        </w:r>
      </w:hyperlink>
      <w:r w:rsidRPr="006279B6">
        <w:rPr>
          <w:rFonts w:ascii="Arial" w:eastAsia="Calibri" w:hAnsi="Arial" w:cs="Arial"/>
          <w:sz w:val="20"/>
          <w:szCs w:val="20"/>
          <w:lang w:eastAsia="ar-SA"/>
        </w:rPr>
        <w:t xml:space="preserve"> of ANSI Online.</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6279B6" w:rsidP="006279B6">
      <w:pPr>
        <w:spacing w:after="0" w:line="240" w:lineRule="auto"/>
        <w:jc w:val="center"/>
        <w:rPr>
          <w:rFonts w:ascii="Arial" w:eastAsia="Times New Roman" w:hAnsi="Arial" w:cs="Arial"/>
          <w:sz w:val="20"/>
          <w:szCs w:val="20"/>
          <w:lang w:eastAsia="ar-SA"/>
        </w:rPr>
      </w:pPr>
      <w:r w:rsidRPr="006279B6">
        <w:rPr>
          <w:rFonts w:ascii="Arial" w:eastAsia="Times New Roman" w:hAnsi="Arial" w:cs="Arial"/>
          <w:sz w:val="20"/>
          <w:szCs w:val="20"/>
          <w:lang w:eastAsia="ar-SA"/>
        </w:rPr>
        <w:pict>
          <v:rect id="_x0000_i1052"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STORE</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Buying standards? Check out the </w:t>
      </w:r>
      <w:hyperlink r:id="rId51" w:history="1">
        <w:proofErr w:type="spellStart"/>
        <w:r w:rsidRPr="006279B6">
          <w:rPr>
            <w:rFonts w:ascii="Arial" w:eastAsia="Arial Unicode MS" w:hAnsi="Arial" w:cs="Arial"/>
            <w:color w:val="3A6699"/>
            <w:sz w:val="20"/>
            <w:szCs w:val="20"/>
            <w:u w:val="single"/>
            <w:lang w:eastAsia="ar-SA"/>
          </w:rPr>
          <w:t>eStandards</w:t>
        </w:r>
        <w:proofErr w:type="spellEnd"/>
        <w:r w:rsidRPr="006279B6">
          <w:rPr>
            <w:rFonts w:ascii="Arial" w:eastAsia="Arial Unicode MS" w:hAnsi="Arial" w:cs="Arial"/>
            <w:color w:val="3A6699"/>
            <w:sz w:val="20"/>
            <w:szCs w:val="20"/>
            <w:u w:val="single"/>
            <w:lang w:eastAsia="ar-SA"/>
          </w:rPr>
          <w:t xml:space="preserve"> Store (</w:t>
        </w:r>
        <w:proofErr w:type="spellStart"/>
        <w:r w:rsidRPr="006279B6">
          <w:rPr>
            <w:rFonts w:ascii="Arial" w:eastAsia="Arial Unicode MS" w:hAnsi="Arial" w:cs="Arial"/>
            <w:color w:val="3A6699"/>
            <w:sz w:val="20"/>
            <w:szCs w:val="20"/>
            <w:u w:val="single"/>
            <w:lang w:eastAsia="ar-SA"/>
          </w:rPr>
          <w:t>eSS</w:t>
        </w:r>
        <w:proofErr w:type="spellEnd"/>
        <w:r w:rsidRPr="006279B6">
          <w:rPr>
            <w:rFonts w:ascii="Arial" w:eastAsia="Arial Unicode MS" w:hAnsi="Arial" w:cs="Arial"/>
            <w:color w:val="3A6699"/>
            <w:sz w:val="20"/>
            <w:szCs w:val="20"/>
            <w:u w:val="single"/>
            <w:lang w:eastAsia="ar-SA"/>
          </w:rPr>
          <w:t>)…</w:t>
        </w:r>
      </w:hyperlink>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Learn more about this issue’s featured package: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Calibri" w:eastAsia="Calibri" w:hAnsi="Calibri" w:cs="Times New Roman"/>
          <w:b/>
          <w:bCs/>
          <w:color w:val="3A6699"/>
          <w:u w:val="single"/>
        </w:rPr>
      </w:pPr>
      <w:hyperlink r:id="rId52" w:history="1">
        <w:r w:rsidRPr="006279B6">
          <w:rPr>
            <w:rFonts w:ascii="Arial" w:eastAsia="Calibri" w:hAnsi="Arial" w:cs="Arial"/>
            <w:b/>
            <w:bCs/>
            <w:color w:val="3A6699"/>
            <w:sz w:val="20"/>
            <w:szCs w:val="20"/>
            <w:u w:val="single"/>
            <w:lang w:eastAsia="ar-SA"/>
          </w:rPr>
          <w:t>ANSI/ASME B1.1 / ANSI/ASME B1.2 / ANSI/ASME B1.20.1 - Unified Screw and Pipe Threads Package</w:t>
        </w:r>
      </w:hyperlink>
    </w:p>
    <w:p w:rsidR="006279B6" w:rsidRPr="006279B6" w:rsidRDefault="006279B6" w:rsidP="006279B6">
      <w:pPr>
        <w:spacing w:after="0" w:line="240" w:lineRule="auto"/>
        <w:rPr>
          <w:rFonts w:ascii="Calibri" w:eastAsia="Calibri" w:hAnsi="Calibri" w:cs="Times New Roman"/>
        </w:rPr>
      </w:pPr>
      <w:r w:rsidRPr="006279B6">
        <w:rPr>
          <w:rFonts w:ascii="Arial" w:eastAsia="Calibri" w:hAnsi="Arial" w:cs="Arial"/>
          <w:sz w:val="20"/>
          <w:szCs w:val="20"/>
          <w:lang w:eastAsia="ar-SA"/>
        </w:rPr>
        <w:t xml:space="preserve">The ANSI/ASME B1.1 / ANSI/ASME B1.2 / ANSI/ASME B1.20.1 - Unified Screw and Pipe Threads Package </w:t>
      </w:r>
      <w:proofErr w:type="gramStart"/>
      <w:r w:rsidRPr="006279B6">
        <w:rPr>
          <w:rFonts w:ascii="Arial" w:eastAsia="Calibri" w:hAnsi="Arial" w:cs="Arial"/>
          <w:sz w:val="20"/>
          <w:szCs w:val="20"/>
          <w:lang w:eastAsia="ar-SA"/>
        </w:rPr>
        <w:t>provides</w:t>
      </w:r>
      <w:proofErr w:type="gramEnd"/>
      <w:r w:rsidRPr="006279B6">
        <w:rPr>
          <w:rFonts w:ascii="Arial" w:eastAsia="Calibri" w:hAnsi="Arial" w:cs="Arial"/>
          <w:sz w:val="20"/>
          <w:szCs w:val="20"/>
          <w:lang w:eastAsia="ar-SA"/>
        </w:rPr>
        <w:t xml:space="preserve"> the specifications and gages for unified screw threads and pipe threads. It also specifically specifies the thread form, allowance, tolerance, and designation for unified screw threads.</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For information about the inventory of thousands of documents available from the </w:t>
      </w:r>
      <w:hyperlink r:id="rId53" w:history="1">
        <w:r w:rsidRPr="006279B6">
          <w:rPr>
            <w:rFonts w:ascii="Arial" w:eastAsia="Arial Unicode MS" w:hAnsi="Arial" w:cs="Arial"/>
            <w:color w:val="3A6699"/>
            <w:sz w:val="20"/>
            <w:szCs w:val="20"/>
            <w:u w:val="single"/>
            <w:lang w:eastAsia="ar-SA"/>
          </w:rPr>
          <w:t>eStandards Store (eSS)</w:t>
        </w:r>
      </w:hyperlink>
      <w:r w:rsidRPr="006279B6">
        <w:rPr>
          <w:rFonts w:ascii="Arial" w:eastAsia="Arial Unicode MS" w:hAnsi="Arial" w:cs="Arial"/>
          <w:color w:val="3A6699"/>
          <w:sz w:val="20"/>
          <w:szCs w:val="20"/>
          <w:lang w:eastAsia="ar-SA"/>
        </w:rPr>
        <w:t xml:space="preserve">, </w:t>
      </w:r>
      <w:r w:rsidRPr="006279B6">
        <w:rPr>
          <w:rFonts w:ascii="Arial" w:eastAsia="Arial Unicode MS" w:hAnsi="Arial" w:cs="Arial"/>
          <w:sz w:val="20"/>
          <w:szCs w:val="20"/>
          <w:lang w:eastAsia="ar-SA"/>
        </w:rPr>
        <w:t xml:space="preserve">please visit </w:t>
      </w:r>
      <w:hyperlink r:id="rId54" w:history="1">
        <w:r w:rsidRPr="006279B6">
          <w:rPr>
            <w:rFonts w:ascii="Arial" w:eastAsia="Arial Unicode MS" w:hAnsi="Arial" w:cs="Arial"/>
            <w:color w:val="3A6699"/>
            <w:sz w:val="20"/>
            <w:szCs w:val="20"/>
            <w:u w:val="single"/>
            <w:lang w:eastAsia="ar-SA"/>
          </w:rPr>
          <w:t>webstore.ansi.org</w:t>
        </w:r>
      </w:hyperlink>
      <w:r w:rsidRPr="006279B6">
        <w:rPr>
          <w:rFonts w:ascii="Arial" w:eastAsia="Arial Unicode MS" w:hAnsi="Arial" w:cs="Arial"/>
          <w:sz w:val="20"/>
          <w:szCs w:val="20"/>
          <w:lang w:eastAsia="ar-SA"/>
        </w:rPr>
        <w:t xml:space="preserve"> or contact ANSI Customer Service (212.642.4980, </w:t>
      </w:r>
      <w:hyperlink r:id="rId55" w:history="1">
        <w:r w:rsidRPr="006279B6">
          <w:rPr>
            <w:rFonts w:ascii="Arial" w:eastAsia="Arial Unicode MS" w:hAnsi="Arial" w:cs="Arial"/>
            <w:color w:val="3A6699"/>
            <w:sz w:val="20"/>
            <w:szCs w:val="20"/>
            <w:u w:val="single"/>
            <w:lang w:eastAsia="ar-SA"/>
          </w:rPr>
          <w:t>storemanager@ansi.org</w:t>
        </w:r>
      </w:hyperlink>
      <w:r w:rsidRPr="006279B6">
        <w:rPr>
          <w:rFonts w:ascii="Arial" w:eastAsia="Arial Unicode MS" w:hAnsi="Arial" w:cs="Arial"/>
          <w:sz w:val="20"/>
          <w:szCs w:val="20"/>
          <w:lang w:eastAsia="ar-SA"/>
        </w:rPr>
        <w:t xml:space="preserve">). </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6279B6" w:rsidP="006279B6">
      <w:pPr>
        <w:spacing w:after="0" w:line="240" w:lineRule="auto"/>
        <w:jc w:val="center"/>
        <w:rPr>
          <w:rFonts w:ascii="Arial" w:eastAsia="Times New Roman" w:hAnsi="Arial" w:cs="Arial"/>
          <w:sz w:val="20"/>
          <w:szCs w:val="20"/>
          <w:lang w:eastAsia="ar-SA"/>
        </w:rPr>
      </w:pPr>
      <w:r w:rsidRPr="006279B6">
        <w:rPr>
          <w:rFonts w:ascii="Arial" w:eastAsia="Times New Roman" w:hAnsi="Arial" w:cs="Arial"/>
          <w:sz w:val="20"/>
          <w:szCs w:val="20"/>
          <w:lang w:eastAsia="ar-SA"/>
        </w:rPr>
        <w:pict>
          <v:rect id="_x0000_i1053"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16"/>
          <w:szCs w:val="16"/>
          <w:lang w:eastAsia="ar-SA"/>
        </w:rPr>
      </w:pPr>
      <w:r w:rsidRPr="006279B6">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6"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with the following text as the subject of the message:  UNSUBSCRIBE</w:t>
      </w:r>
    </w:p>
    <w:p w:rsidR="006279B6" w:rsidRPr="006279B6" w:rsidRDefault="006279B6" w:rsidP="006279B6">
      <w:pPr>
        <w:spacing w:after="0" w:line="240" w:lineRule="auto"/>
        <w:ind w:firstLine="720"/>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If you would like to add a contact to the </w:t>
      </w:r>
      <w:proofErr w:type="gramStart"/>
      <w:r w:rsidRPr="006279B6">
        <w:rPr>
          <w:rFonts w:ascii="Arial" w:eastAsia="Arial Unicode MS" w:hAnsi="Arial" w:cs="Arial"/>
          <w:i/>
          <w:iCs/>
          <w:sz w:val="16"/>
          <w:szCs w:val="16"/>
          <w:lang w:eastAsia="ar-SA"/>
        </w:rPr>
        <w:t>What’s</w:t>
      </w:r>
      <w:proofErr w:type="gramEnd"/>
      <w:r w:rsidRPr="006279B6">
        <w:rPr>
          <w:rFonts w:ascii="Arial" w:eastAsia="Arial Unicode MS" w:hAnsi="Arial" w:cs="Arial"/>
          <w:i/>
          <w:iCs/>
          <w:sz w:val="16"/>
          <w:szCs w:val="16"/>
          <w:lang w:eastAsia="ar-SA"/>
        </w:rPr>
        <w:t xml:space="preserve"> New?</w:t>
      </w:r>
      <w:r w:rsidRPr="006279B6">
        <w:rPr>
          <w:rFonts w:ascii="Arial" w:eastAsia="Arial Unicode MS" w:hAnsi="Arial" w:cs="Arial"/>
          <w:sz w:val="16"/>
          <w:szCs w:val="16"/>
          <w:lang w:eastAsia="ar-SA"/>
        </w:rPr>
        <w:t xml:space="preserve"> </w:t>
      </w:r>
      <w:proofErr w:type="gramStart"/>
      <w:r w:rsidRPr="006279B6">
        <w:rPr>
          <w:rFonts w:ascii="Arial" w:eastAsia="Arial Unicode MS" w:hAnsi="Arial" w:cs="Arial"/>
          <w:sz w:val="16"/>
          <w:szCs w:val="16"/>
          <w:lang w:eastAsia="ar-SA"/>
        </w:rPr>
        <w:t>mailing</w:t>
      </w:r>
      <w:proofErr w:type="gramEnd"/>
      <w:r w:rsidRPr="006279B6">
        <w:rPr>
          <w:rFonts w:ascii="Arial" w:eastAsia="Arial Unicode MS" w:hAnsi="Arial" w:cs="Arial"/>
          <w:sz w:val="16"/>
          <w:szCs w:val="16"/>
          <w:lang w:eastAsia="ar-SA"/>
        </w:rPr>
        <w:t xml:space="preserve"> list, please send an email to </w:t>
      </w:r>
      <w:hyperlink r:id="rId57"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8" w:history="1">
        <w:r w:rsidRPr="006279B6">
          <w:rPr>
            <w:rFonts w:ascii="Arial" w:eastAsia="Arial Unicode MS" w:hAnsi="Arial" w:cs="Arial"/>
            <w:color w:val="3A6699"/>
            <w:sz w:val="16"/>
            <w:szCs w:val="16"/>
            <w:u w:val="single"/>
            <w:lang w:eastAsia="ar-SA"/>
          </w:rPr>
          <w:t>Communications and Public Relations department</w:t>
        </w:r>
      </w:hyperlink>
      <w:r w:rsidRPr="006279B6">
        <w:rPr>
          <w:rFonts w:ascii="Arial" w:eastAsia="Arial Unicode MS" w:hAnsi="Arial" w:cs="Arial"/>
          <w:sz w:val="16"/>
          <w:szCs w:val="16"/>
          <w:lang w:eastAsia="ar-SA"/>
        </w:rPr>
        <w:t xml:space="preserve"> at 212.642.4931.  </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ANSI Online offers banner advertising on a monthly basis.  For more information, please contact us at </w:t>
      </w:r>
      <w:hyperlink r:id="rId59" w:history="1">
        <w:r w:rsidRPr="006279B6">
          <w:rPr>
            <w:rFonts w:ascii="Arial" w:eastAsia="Arial Unicode MS" w:hAnsi="Arial" w:cs="Arial"/>
            <w:color w:val="3A6699"/>
            <w:sz w:val="16"/>
            <w:szCs w:val="16"/>
            <w:u w:val="single"/>
            <w:lang w:eastAsia="ar-SA"/>
          </w:rPr>
          <w:t>ads@ansi.org</w:t>
        </w:r>
      </w:hyperlink>
      <w:r w:rsidRPr="006279B6">
        <w:rPr>
          <w:rFonts w:ascii="Arial" w:eastAsia="Arial Unicode MS" w:hAnsi="Arial" w:cs="Arial"/>
          <w:sz w:val="16"/>
          <w:szCs w:val="16"/>
          <w:lang w:eastAsia="ar-SA"/>
        </w:rPr>
        <w:t xml:space="preserve"> or via phone at 212.642.4931.</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For information on becoming an </w:t>
      </w:r>
      <w:hyperlink r:id="rId60" w:history="1">
        <w:r w:rsidRPr="006279B6">
          <w:rPr>
            <w:rFonts w:ascii="Arial" w:eastAsia="Arial Unicode MS" w:hAnsi="Arial" w:cs="Arial"/>
            <w:color w:val="3A6699"/>
            <w:sz w:val="16"/>
            <w:szCs w:val="16"/>
            <w:u w:val="single"/>
            <w:lang w:eastAsia="ar-SA"/>
          </w:rPr>
          <w:t>ANSI member</w:t>
        </w:r>
      </w:hyperlink>
      <w:r w:rsidRPr="006279B6">
        <w:rPr>
          <w:rFonts w:ascii="Arial" w:eastAsia="Arial Unicode MS" w:hAnsi="Arial" w:cs="Arial"/>
          <w:color w:val="3A6699"/>
          <w:sz w:val="16"/>
          <w:szCs w:val="16"/>
          <w:lang w:eastAsia="ar-SA"/>
        </w:rPr>
        <w:t xml:space="preserve"> </w:t>
      </w:r>
      <w:r w:rsidRPr="006279B6">
        <w:rPr>
          <w:rFonts w:ascii="Arial" w:eastAsia="Arial Unicode MS" w:hAnsi="Arial" w:cs="Arial"/>
          <w:sz w:val="16"/>
          <w:szCs w:val="16"/>
          <w:lang w:eastAsia="ar-SA"/>
        </w:rPr>
        <w:t xml:space="preserve">and enjoying all the benefits of membership, send an email to </w:t>
      </w:r>
      <w:hyperlink r:id="rId61" w:history="1">
        <w:r w:rsidRPr="006279B6">
          <w:rPr>
            <w:rFonts w:ascii="Arial" w:eastAsia="Arial Unicode MS" w:hAnsi="Arial" w:cs="Arial"/>
            <w:color w:val="3A6699"/>
            <w:sz w:val="16"/>
            <w:szCs w:val="16"/>
            <w:u w:val="single"/>
            <w:lang w:eastAsia="ar-SA"/>
          </w:rPr>
          <w:t>membership@ansi.org</w:t>
        </w:r>
      </w:hyperlink>
      <w:r w:rsidRPr="006279B6">
        <w:rPr>
          <w:rFonts w:ascii="Arial" w:eastAsia="Arial Unicode MS" w:hAnsi="Arial" w:cs="Arial"/>
          <w:sz w:val="16"/>
          <w:szCs w:val="16"/>
          <w:lang w:eastAsia="ar-SA"/>
        </w:rPr>
        <w:t xml:space="preserve"> or call 212.642.4948.  </w:t>
      </w:r>
    </w:p>
    <w:p w:rsidR="006279B6" w:rsidRPr="006279B6" w:rsidRDefault="006279B6" w:rsidP="006279B6">
      <w:pPr>
        <w:spacing w:after="0" w:line="240" w:lineRule="auto"/>
        <w:rPr>
          <w:rFonts w:ascii="Arial" w:eastAsia="Arial Unicode MS" w:hAnsi="Arial" w:cs="Arial"/>
          <w:sz w:val="16"/>
          <w:szCs w:val="16"/>
          <w:lang w:eastAsia="ar-SA"/>
        </w:rPr>
      </w:pPr>
    </w:p>
    <w:p w:rsidR="006279B6" w:rsidRPr="006279B6" w:rsidRDefault="006279B6" w:rsidP="006279B6">
      <w:pPr>
        <w:spacing w:after="0" w:line="240" w:lineRule="auto"/>
        <w:jc w:val="center"/>
        <w:rPr>
          <w:rFonts w:ascii="Calibri" w:eastAsia="Calibri" w:hAnsi="Calibri" w:cs="Times New Roman"/>
        </w:rPr>
      </w:pPr>
      <w:r w:rsidRPr="006279B6">
        <w:rPr>
          <w:rFonts w:ascii="Arial" w:eastAsia="Arial Unicode MS" w:hAnsi="Arial" w:cs="Arial"/>
          <w:sz w:val="16"/>
          <w:szCs w:val="16"/>
          <w:lang w:eastAsia="ar-SA"/>
        </w:rPr>
        <w:t>American National Standards Institute • 25 W. 43rd St. • Fourth Floor • New York, NY • 10036</w:t>
      </w:r>
    </w:p>
    <w:p w:rsidR="001578A4" w:rsidRPr="006279B6" w:rsidRDefault="001578A4" w:rsidP="006279B6"/>
    <w:sectPr w:rsidR="001578A4" w:rsidRPr="00627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24354"/>
    <w:rsid w:val="000473FC"/>
    <w:rsid w:val="000A73DD"/>
    <w:rsid w:val="000C09D7"/>
    <w:rsid w:val="000D2EC3"/>
    <w:rsid w:val="000D61D7"/>
    <w:rsid w:val="00125369"/>
    <w:rsid w:val="001309D3"/>
    <w:rsid w:val="00131A36"/>
    <w:rsid w:val="001578A4"/>
    <w:rsid w:val="00157B82"/>
    <w:rsid w:val="00187002"/>
    <w:rsid w:val="001E24F9"/>
    <w:rsid w:val="001F4C1F"/>
    <w:rsid w:val="00220A59"/>
    <w:rsid w:val="0022665B"/>
    <w:rsid w:val="00233AD6"/>
    <w:rsid w:val="00281C29"/>
    <w:rsid w:val="00286B05"/>
    <w:rsid w:val="002B7976"/>
    <w:rsid w:val="002C0C40"/>
    <w:rsid w:val="002D3A3A"/>
    <w:rsid w:val="002E32F8"/>
    <w:rsid w:val="002E5BED"/>
    <w:rsid w:val="002E6CC5"/>
    <w:rsid w:val="00301B79"/>
    <w:rsid w:val="00351EA5"/>
    <w:rsid w:val="0036612C"/>
    <w:rsid w:val="00373C17"/>
    <w:rsid w:val="003809FD"/>
    <w:rsid w:val="003843B7"/>
    <w:rsid w:val="003A5D86"/>
    <w:rsid w:val="003B5E24"/>
    <w:rsid w:val="003C6541"/>
    <w:rsid w:val="003D0C6B"/>
    <w:rsid w:val="00403794"/>
    <w:rsid w:val="004048B5"/>
    <w:rsid w:val="0040557D"/>
    <w:rsid w:val="004345E7"/>
    <w:rsid w:val="00451CC0"/>
    <w:rsid w:val="004536AE"/>
    <w:rsid w:val="00461047"/>
    <w:rsid w:val="004857C5"/>
    <w:rsid w:val="004A274A"/>
    <w:rsid w:val="004D755D"/>
    <w:rsid w:val="004D7DA9"/>
    <w:rsid w:val="00585C7B"/>
    <w:rsid w:val="00587CF8"/>
    <w:rsid w:val="005D416F"/>
    <w:rsid w:val="005E2073"/>
    <w:rsid w:val="005F4408"/>
    <w:rsid w:val="00615B10"/>
    <w:rsid w:val="006279B6"/>
    <w:rsid w:val="00635981"/>
    <w:rsid w:val="00645106"/>
    <w:rsid w:val="00653CB3"/>
    <w:rsid w:val="006611A5"/>
    <w:rsid w:val="0067134F"/>
    <w:rsid w:val="00686642"/>
    <w:rsid w:val="006A6871"/>
    <w:rsid w:val="006D56E0"/>
    <w:rsid w:val="006E5843"/>
    <w:rsid w:val="006E6B95"/>
    <w:rsid w:val="00701332"/>
    <w:rsid w:val="007058C4"/>
    <w:rsid w:val="00714837"/>
    <w:rsid w:val="00743927"/>
    <w:rsid w:val="00753A36"/>
    <w:rsid w:val="00760A0A"/>
    <w:rsid w:val="007705F6"/>
    <w:rsid w:val="00780F5A"/>
    <w:rsid w:val="007D4229"/>
    <w:rsid w:val="008055E7"/>
    <w:rsid w:val="00816DEA"/>
    <w:rsid w:val="008205E4"/>
    <w:rsid w:val="00832C97"/>
    <w:rsid w:val="008349F7"/>
    <w:rsid w:val="00844825"/>
    <w:rsid w:val="00852F99"/>
    <w:rsid w:val="00873B5E"/>
    <w:rsid w:val="008814BF"/>
    <w:rsid w:val="008854CD"/>
    <w:rsid w:val="00885F7C"/>
    <w:rsid w:val="00887337"/>
    <w:rsid w:val="0089704E"/>
    <w:rsid w:val="008A7001"/>
    <w:rsid w:val="008B1A18"/>
    <w:rsid w:val="008B4321"/>
    <w:rsid w:val="008C213C"/>
    <w:rsid w:val="008E4054"/>
    <w:rsid w:val="008F779C"/>
    <w:rsid w:val="00900F99"/>
    <w:rsid w:val="00905054"/>
    <w:rsid w:val="009063AA"/>
    <w:rsid w:val="00913977"/>
    <w:rsid w:val="0091517E"/>
    <w:rsid w:val="009357AB"/>
    <w:rsid w:val="00937B67"/>
    <w:rsid w:val="00937DE3"/>
    <w:rsid w:val="0095213D"/>
    <w:rsid w:val="00953702"/>
    <w:rsid w:val="00984640"/>
    <w:rsid w:val="009A5D36"/>
    <w:rsid w:val="009C2DB1"/>
    <w:rsid w:val="009F5A64"/>
    <w:rsid w:val="00A1401D"/>
    <w:rsid w:val="00A31F9D"/>
    <w:rsid w:val="00A406FF"/>
    <w:rsid w:val="00A468D3"/>
    <w:rsid w:val="00A57A66"/>
    <w:rsid w:val="00A66BB3"/>
    <w:rsid w:val="00A77CAF"/>
    <w:rsid w:val="00A837C6"/>
    <w:rsid w:val="00B16D20"/>
    <w:rsid w:val="00B304EE"/>
    <w:rsid w:val="00B371ED"/>
    <w:rsid w:val="00B44930"/>
    <w:rsid w:val="00B44CC5"/>
    <w:rsid w:val="00B54F2F"/>
    <w:rsid w:val="00B63853"/>
    <w:rsid w:val="00B63AAA"/>
    <w:rsid w:val="00B65DEE"/>
    <w:rsid w:val="00B65EE5"/>
    <w:rsid w:val="00B67E86"/>
    <w:rsid w:val="00B83ED9"/>
    <w:rsid w:val="00B8577C"/>
    <w:rsid w:val="00BC208B"/>
    <w:rsid w:val="00BD073B"/>
    <w:rsid w:val="00BF3C9A"/>
    <w:rsid w:val="00BF6FAF"/>
    <w:rsid w:val="00C00D60"/>
    <w:rsid w:val="00C2629C"/>
    <w:rsid w:val="00C50922"/>
    <w:rsid w:val="00C54E50"/>
    <w:rsid w:val="00C95622"/>
    <w:rsid w:val="00CB020A"/>
    <w:rsid w:val="00CC0C69"/>
    <w:rsid w:val="00CC39EB"/>
    <w:rsid w:val="00D42DA2"/>
    <w:rsid w:val="00D741B5"/>
    <w:rsid w:val="00DA605C"/>
    <w:rsid w:val="00DC04F1"/>
    <w:rsid w:val="00DD1F0C"/>
    <w:rsid w:val="00DF32DE"/>
    <w:rsid w:val="00E1071E"/>
    <w:rsid w:val="00E24AC8"/>
    <w:rsid w:val="00E56D1B"/>
    <w:rsid w:val="00E85D2B"/>
    <w:rsid w:val="00E9667F"/>
    <w:rsid w:val="00E97CB0"/>
    <w:rsid w:val="00EA1323"/>
    <w:rsid w:val="00EB4CF2"/>
    <w:rsid w:val="00EB53DC"/>
    <w:rsid w:val="00EC1F9C"/>
    <w:rsid w:val="00ED12C3"/>
    <w:rsid w:val="00ED2209"/>
    <w:rsid w:val="00EE0516"/>
    <w:rsid w:val="00EF0406"/>
    <w:rsid w:val="00F00169"/>
    <w:rsid w:val="00F51D1A"/>
    <w:rsid w:val="00F73595"/>
    <w:rsid w:val="00F80A5F"/>
    <w:rsid w:val="00F933BD"/>
    <w:rsid w:val="00FF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inkedin.com/groups?gid=990447&amp;trk=anetsrch_name&amp;goback=.gdr_1239827963147_1" TargetMode="External"/><Relationship Id="rId21" Type="http://schemas.openxmlformats.org/officeDocument/2006/relationships/image" Target="media/image1.gif"/><Relationship Id="rId34" Type="http://schemas.openxmlformats.org/officeDocument/2006/relationships/image" Target="cid:image010.jpg@01CC7150.86C96650" TargetMode="External"/><Relationship Id="rId42" Type="http://schemas.openxmlformats.org/officeDocument/2006/relationships/hyperlink" Target="http://www.ansi.org/news_publications/periodicals/overview.aspx?menuid=7&amp;source=whatsnew041513" TargetMode="External"/><Relationship Id="rId47" Type="http://schemas.openxmlformats.org/officeDocument/2006/relationships/hyperlink" Target="http://www.standardslearn.org/?&amp;source=whatsnew041513" TargetMode="External"/><Relationship Id="rId50" Type="http://schemas.openxmlformats.org/officeDocument/2006/relationships/hyperlink" Target="http://www.ansi.org/career_opportunities/positions_available/position_available.aspx?menuid=13&amp;source=whatsnew041513" TargetMode="External"/><Relationship Id="rId55" Type="http://schemas.openxmlformats.org/officeDocument/2006/relationships/hyperlink" Target="mailto:mstoremanager@ansi.org" TargetMode="External"/><Relationship Id="rId63" Type="http://schemas.openxmlformats.org/officeDocument/2006/relationships/theme" Target="theme/theme1.xml"/><Relationship Id="rId7" Type="http://schemas.openxmlformats.org/officeDocument/2006/relationships/hyperlink" Target="http://www.ansi.org/news_publications/news_story.aspx?menuid=7&amp;articleid=3580&amp;source=whatsnew041513" TargetMode="External"/><Relationship Id="rId2" Type="http://schemas.microsoft.com/office/2007/relationships/stylesWithEffects" Target="stylesWithEffects.xml"/><Relationship Id="rId16" Type="http://schemas.openxmlformats.org/officeDocument/2006/relationships/hyperlink" Target="http://www.ansi.org/news_publications/news_story.aspx?menuid=7&amp;articleid=3571&amp;source=whatsnew041513" TargetMode="External"/><Relationship Id="rId29" Type="http://schemas.openxmlformats.org/officeDocument/2006/relationships/hyperlink" Target="http://www.youtube.com/user/ansidotorg?&amp;source=whatsnew122109" TargetMode="External"/><Relationship Id="rId11" Type="http://schemas.openxmlformats.org/officeDocument/2006/relationships/hyperlink" Target="http://www.ansi.org/news_publications/news_story.aspx?menuid=7&amp;articleid=3576&amp;source=whatsnew041513" TargetMode="External"/><Relationship Id="rId24" Type="http://schemas.openxmlformats.org/officeDocument/2006/relationships/image" Target="media/image2.jpeg"/><Relationship Id="rId32" Type="http://schemas.openxmlformats.org/officeDocument/2006/relationships/hyperlink" Target="http://ansidotorg.blogspot.com/" TargetMode="External"/><Relationship Id="rId37" Type="http://schemas.openxmlformats.org/officeDocument/2006/relationships/hyperlink" Target="http://publicaa.ansi.org/sites/apdl/Documents/Government%20Affairs/Federal%20Register%20Notices/Standards%20_%20CA%20Notices/2013/04%2015%2013.pdf" TargetMode="External"/><Relationship Id="rId40" Type="http://schemas.openxmlformats.org/officeDocument/2006/relationships/hyperlink" Target="http://publicaa.ansi.org/sites/apdl/Documents/Standards%20Activities/NSSC/USSS_Third_edition/USSS%202010-sm.pdf?&amp;source==whatsnew041513" TargetMode="External"/><Relationship Id="rId45" Type="http://schemas.openxmlformats.org/officeDocument/2006/relationships/hyperlink" Target="http://www.ansi.org/meetings_events/wsw13/wsw.aspx?menuid=8&amp;source=whatsnew041513" TargetMode="External"/><Relationship Id="rId53" Type="http://schemas.openxmlformats.org/officeDocument/2006/relationships/hyperlink" Target="http://webstore.ansi.org/?&amp;source=whatsnew041513" TargetMode="External"/><Relationship Id="rId58" Type="http://schemas.openxmlformats.org/officeDocument/2006/relationships/hyperlink" Target="mailto:pr@ansi.org" TargetMode="External"/><Relationship Id="rId66" Type="http://schemas.openxmlformats.org/officeDocument/2006/relationships/customXml" Target="../customXml/item3.xml"/><Relationship Id="rId5" Type="http://schemas.openxmlformats.org/officeDocument/2006/relationships/hyperlink" Target="http://www.ansi.org/?&amp;source=whatsnew041513" TargetMode="External"/><Relationship Id="rId61" Type="http://schemas.openxmlformats.org/officeDocument/2006/relationships/hyperlink" Target="mailto:membership@ansi.org" TargetMode="External"/><Relationship Id="rId19" Type="http://schemas.openxmlformats.org/officeDocument/2006/relationships/hyperlink" Target="http://www.ansi.org/news_publications/news_story.aspx?menuid=7&amp;articleid=3581&amp;source=whatsnew041513" TargetMode="External"/><Relationship Id="rId14" Type="http://schemas.openxmlformats.org/officeDocument/2006/relationships/hyperlink" Target="http://www.ansi.org/news_publications/news_story.aspx?menuid=7&amp;articleid=3564&amp;source=whatsnew041513" TargetMode="External"/><Relationship Id="rId22" Type="http://schemas.openxmlformats.org/officeDocument/2006/relationships/image" Target="http://www.ansi.org/images/graphics/facebook_logo.gif" TargetMode="External"/><Relationship Id="rId27" Type="http://schemas.openxmlformats.org/officeDocument/2006/relationships/image" Target="media/image3.jpeg"/><Relationship Id="rId30" Type="http://schemas.openxmlformats.org/officeDocument/2006/relationships/image" Target="media/image4.jpeg"/><Relationship Id="rId35" Type="http://schemas.openxmlformats.org/officeDocument/2006/relationships/hyperlink" Target="http://plus.google.com/103554078283468148972" TargetMode="External"/><Relationship Id="rId43" Type="http://schemas.openxmlformats.org/officeDocument/2006/relationships/hyperlink" Target="http://www.ansi.org/news_publications/other_documents/other_doc.aspx?menuid=7&amp;source=whatsnew041513" TargetMode="External"/><Relationship Id="rId48" Type="http://schemas.openxmlformats.org/officeDocument/2006/relationships/hyperlink" Target="http://www.standardslearn.org/standardization_case_studies.aspx?&amp;source=whatsnew041513" TargetMode="External"/><Relationship Id="rId56" Type="http://schemas.openxmlformats.org/officeDocument/2006/relationships/hyperlink" Target="mailto:whats_new@ansi.org" TargetMode="External"/><Relationship Id="rId64" Type="http://schemas.openxmlformats.org/officeDocument/2006/relationships/customXml" Target="../customXml/item1.xml"/><Relationship Id="rId8" Type="http://schemas.openxmlformats.org/officeDocument/2006/relationships/hyperlink" Target="http://www.ansi.org/news_publications/news_story.aspx?menuid=7&amp;articleid=3586&amp;source=whatsnew041513" TargetMode="External"/><Relationship Id="rId51" Type="http://schemas.openxmlformats.org/officeDocument/2006/relationships/hyperlink" Target="http://webstore.ansi.org/?&amp;source=whatsnew041513"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582&amp;source=whatsnew041513" TargetMode="External"/><Relationship Id="rId17" Type="http://schemas.openxmlformats.org/officeDocument/2006/relationships/hyperlink" Target="http://www.ansi.org/news_publications/news_story.aspx?menuid=7&amp;articleid=3571&amp;source=whatsnew041513" TargetMode="External"/><Relationship Id="rId25" Type="http://schemas.openxmlformats.org/officeDocument/2006/relationships/image" Target="cid:image007.jpg@01CC7150.86C96650" TargetMode="External"/><Relationship Id="rId33" Type="http://schemas.openxmlformats.org/officeDocument/2006/relationships/image" Target="media/image5.jpeg"/><Relationship Id="rId38" Type="http://schemas.openxmlformats.org/officeDocument/2006/relationships/hyperlink" Target="http://publicsp.ansi.org:8080/sites/apdl/Documents/Government%20Affairs/Federal%20Register%20Notices/NCRP%20Notices/2013/NCRPNotices%2004_08_13.pdf" TargetMode="External"/><Relationship Id="rId46" Type="http://schemas.openxmlformats.org/officeDocument/2006/relationships/hyperlink" Target="http://www.ansi.org/education_trainings/overview.aspx?menuid=9?&amp;source=whatsnew041513" TargetMode="External"/><Relationship Id="rId59" Type="http://schemas.openxmlformats.org/officeDocument/2006/relationships/hyperlink" Target="mailto:ads@ansi.org" TargetMode="External"/><Relationship Id="rId67" Type="http://schemas.openxmlformats.org/officeDocument/2006/relationships/customXml" Target="../customXml/item4.xml"/><Relationship Id="rId20" Type="http://schemas.openxmlformats.org/officeDocument/2006/relationships/hyperlink" Target="http://www.facebook.com/pages/ANSI-American-National-Standards-Institute/46446679081" TargetMode="External"/><Relationship Id="rId41" Type="http://schemas.openxmlformats.org/officeDocument/2006/relationships/hyperlink" Target="http://publicaa.ansi.org/sites/apdl/Documents/News%20and%20Publications/Brochures/Annual%20Report%20Archive/ANSI_2011_12_Annual_Report_Final_with_Roster.pdf?&amp;source=whatsnew041513" TargetMode="External"/><Relationship Id="rId54" Type="http://schemas.openxmlformats.org/officeDocument/2006/relationships/hyperlink" Target="http://webstore.ansi.org/?&amp;source=whatsnew041513"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nsi.org/news_publications/news_story.aspx?menuid=7&amp;articleid=3580&amp;source=whatsnew041513" TargetMode="External"/><Relationship Id="rId15" Type="http://schemas.openxmlformats.org/officeDocument/2006/relationships/hyperlink" Target="http://www.ansi.org/news_publications/news_story.aspx?menuid=7&amp;articleid=3564&amp;source=whatsnew041513" TargetMode="External"/><Relationship Id="rId23" Type="http://schemas.openxmlformats.org/officeDocument/2006/relationships/hyperlink" Target="http://twitter.com/ansidotorg" TargetMode="External"/><Relationship Id="rId28" Type="http://schemas.openxmlformats.org/officeDocument/2006/relationships/image" Target="cid:image008.jpg@01CC7150.86C96650" TargetMode="External"/><Relationship Id="rId36" Type="http://schemas.openxmlformats.org/officeDocument/2006/relationships/image" Target="media/image6.jpeg"/><Relationship Id="rId49" Type="http://schemas.openxmlformats.org/officeDocument/2006/relationships/hyperlink" Target="http://www.ansi.org/career_opportunities/positions_available/position_available.aspx?menuid=13&amp;source=whatsnew?&amp;source=whatsnew041513" TargetMode="External"/><Relationship Id="rId57" Type="http://schemas.openxmlformats.org/officeDocument/2006/relationships/hyperlink" Target="mailto:whats_new@ansi.org" TargetMode="External"/><Relationship Id="rId10" Type="http://schemas.openxmlformats.org/officeDocument/2006/relationships/hyperlink" Target="http://www.ansi.org/news_publications/news_story.aspx?menuid=7&amp;articleid=3576&amp;source=whatsnew041513" TargetMode="External"/><Relationship Id="rId31" Type="http://schemas.openxmlformats.org/officeDocument/2006/relationships/image" Target="cid:image009.jpg@01CC7150.86C96650" TargetMode="External"/><Relationship Id="rId44" Type="http://schemas.openxmlformats.org/officeDocument/2006/relationships/hyperlink" Target="http://www.ansi.org/meetings_events/online_calendar/events.aspx?menuid=8&amp;source=whatsnew041513" TargetMode="External"/><Relationship Id="rId52" Type="http://schemas.openxmlformats.org/officeDocument/2006/relationships/hyperlink" Target="http://webstore.ansi.org/RecordDetail.aspx?sku=ANSI%2fASME+B1.1+%2f+ANSI%2fASME+B1.2+%2f+ANSI%2fASME+B1.20.1+-+Unified+Screw+and+Pipe+Threads+Package" TargetMode="External"/><Relationship Id="rId60" Type="http://schemas.openxmlformats.org/officeDocument/2006/relationships/hyperlink" Target="http://www.ansi.org/membership/overview/overview.aspx?menuid=2&amp;source=whatsnew041513"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586&amp;source=whatsnew041513" TargetMode="External"/><Relationship Id="rId13" Type="http://schemas.openxmlformats.org/officeDocument/2006/relationships/hyperlink" Target="http://www.ansi.org/news_publications/news_story.aspx?menuid=7&amp;articleid=3582&amp;source=whatsnew041513" TargetMode="External"/><Relationship Id="rId18" Type="http://schemas.openxmlformats.org/officeDocument/2006/relationships/hyperlink" Target="http://www.ansi.org/news_publications/news_story.aspx?menuid=7&amp;articleid=3581" TargetMode="External"/><Relationship Id="rId39" Type="http://schemas.openxmlformats.org/officeDocument/2006/relationships/hyperlink" Target="http://publicaa.ansi.org/sites/apdl/Documents/Standards%20Action/2013_PDFs/SAV4415.pdf?&amp;source=whatsnew041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87B12-5187-4F4E-85CF-BFD6655AC39C}"/>
</file>

<file path=customXml/itemProps2.xml><?xml version="1.0" encoding="utf-8"?>
<ds:datastoreItem xmlns:ds="http://schemas.openxmlformats.org/officeDocument/2006/customXml" ds:itemID="{7A4B8EF1-7497-4B76-978F-38EB94FAC0E5}"/>
</file>

<file path=customXml/itemProps3.xml><?xml version="1.0" encoding="utf-8"?>
<ds:datastoreItem xmlns:ds="http://schemas.openxmlformats.org/officeDocument/2006/customXml" ds:itemID="{93C9FA19-4C76-4C0A-84EA-8D3F888BE461}"/>
</file>

<file path=customXml/itemProps4.xml><?xml version="1.0" encoding="utf-8"?>
<ds:datastoreItem xmlns:ds="http://schemas.openxmlformats.org/officeDocument/2006/customXml" ds:itemID="{E2A3B69C-B71B-41E6-A9C7-A955F532F42E}"/>
</file>

<file path=docProps/app.xml><?xml version="1.0" encoding="utf-8"?>
<Properties xmlns="http://schemas.openxmlformats.org/officeDocument/2006/extended-properties" xmlns:vt="http://schemas.openxmlformats.org/officeDocument/2006/docPropsVTypes">
  <Template>Normal</Template>
  <TotalTime>0</TotalTime>
  <Pages>3</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dcterms:created xsi:type="dcterms:W3CDTF">2013-04-15T20:43:00Z</dcterms:created>
  <dcterms:modified xsi:type="dcterms:W3CDTF">2013-04-15T20:43:00Z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ee27d3e5-98e3-4f2f-a466-9493ea636404</vt:lpwstr>
  </property>
</Properties>
</file>