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341FC3" w:rsidP="00FB11C0">
      <w:pPr>
        <w:pStyle w:val="NormalArial"/>
        <w:rPr>
          <w:rStyle w:val="WhatsNew"/>
          <w:b/>
          <w:bCs/>
          <w:sz w:val="22"/>
          <w:szCs w:val="22"/>
        </w:rPr>
      </w:pPr>
      <w:r>
        <w:rPr>
          <w:rStyle w:val="WhatsNew"/>
          <w:b/>
          <w:bCs/>
          <w:sz w:val="22"/>
          <w:szCs w:val="22"/>
        </w:rPr>
        <w:t>December</w:t>
      </w:r>
      <w:r w:rsidR="00962B91">
        <w:rPr>
          <w:rStyle w:val="WhatsNew"/>
          <w:b/>
          <w:bCs/>
          <w:sz w:val="22"/>
          <w:szCs w:val="22"/>
        </w:rPr>
        <w:t xml:space="preserve"> </w:t>
      </w:r>
      <w:r w:rsidR="00CB1FB4">
        <w:rPr>
          <w:rStyle w:val="WhatsNew"/>
          <w:b/>
          <w:bCs/>
          <w:sz w:val="22"/>
          <w:szCs w:val="22"/>
        </w:rPr>
        <w:t>1</w:t>
      </w:r>
      <w:r w:rsidR="00B664C6">
        <w:rPr>
          <w:rStyle w:val="WhatsNew"/>
          <w:b/>
          <w:bCs/>
          <w:sz w:val="22"/>
          <w:szCs w:val="22"/>
        </w:rPr>
        <w:t>2</w:t>
      </w:r>
      <w:r w:rsidR="00FB11C0">
        <w:rPr>
          <w:rStyle w:val="WhatsNew"/>
          <w:b/>
          <w:bCs/>
          <w:sz w:val="22"/>
          <w:szCs w:val="22"/>
        </w:rPr>
        <w:t>, 2011</w:t>
      </w:r>
      <w:bookmarkStart w:id="0" w:name="_GoBack"/>
      <w:bookmarkEnd w:id="0"/>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1635A1" w:rsidP="00EA58AC">
      <w:pPr>
        <w:pStyle w:val="NormalArial"/>
        <w:rPr>
          <w:rStyle w:val="whatsnew0"/>
        </w:rPr>
      </w:pPr>
      <w:r>
        <w:rPr>
          <w:rStyle w:val="whatsnew0"/>
        </w:rPr>
        <w:pict>
          <v:rect id="_x0000_i1025" style="width:7in;height:1.8pt" o:hralign="center" o:hrstd="t" o:hr="t" fillcolor="#a0a0a0" stroked="f"/>
        </w:pict>
      </w:r>
    </w:p>
    <w:p w:rsidR="006B7ABF" w:rsidRPr="006B7ABF" w:rsidRDefault="008D3CC4" w:rsidP="006B7ABF">
      <w:pPr>
        <w:pStyle w:val="NormalArial"/>
      </w:pPr>
      <w:r>
        <w:rPr>
          <w:noProof/>
          <w:lang w:eastAsia="en-US"/>
        </w:rPr>
        <w:drawing>
          <wp:inline distT="0" distB="0" distL="0" distR="0">
            <wp:extent cx="5943600" cy="1235336"/>
            <wp:effectExtent l="0" t="0" r="0" b="3175"/>
            <wp:docPr id="5" name="Picture 5" descr="C:\Users\jzabinski\AppData\Local\Microsoft\Windows\Temporary Internet Files\Content.Outlook\S2A9YJVW\holidaystandards_WN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zabinski\AppData\Local\Microsoft\Windows\Temporary Internet Files\Content.Outlook\S2A9YJVW\holidaystandards_W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35336"/>
                    </a:xfrm>
                    <a:prstGeom prst="rect">
                      <a:avLst/>
                    </a:prstGeom>
                    <a:noFill/>
                    <a:ln>
                      <a:noFill/>
                    </a:ln>
                  </pic:spPr>
                </pic:pic>
              </a:graphicData>
            </a:graphic>
          </wp:inline>
        </w:drawing>
      </w:r>
    </w:p>
    <w:p w:rsidR="006B7ABF" w:rsidRPr="006B7ABF" w:rsidRDefault="006B7ABF" w:rsidP="006B7ABF">
      <w:pPr>
        <w:pStyle w:val="NormalArial"/>
        <w:rPr>
          <w:rStyle w:val="Hyperlink"/>
          <w:b/>
          <w:bCs/>
          <w:color w:val="FF0000"/>
        </w:rPr>
      </w:pPr>
      <w:r w:rsidRPr="006B7ABF">
        <w:rPr>
          <w:b/>
          <w:bCs/>
          <w:color w:val="FF0000"/>
          <w:u w:val="single"/>
        </w:rPr>
        <w:fldChar w:fldCharType="begin"/>
      </w:r>
      <w:r w:rsidR="008D3CC4">
        <w:rPr>
          <w:b/>
          <w:bCs/>
          <w:color w:val="FF0000"/>
          <w:u w:val="single"/>
        </w:rPr>
        <w:instrText>HYPERLINK "http://publicaa.ansi.org/sites/apdl/Documents/News%20and%20Publications/Other%20Documents/holidaystandards.pdf?&amp;source=whatsnew121211"</w:instrText>
      </w:r>
      <w:r w:rsidRPr="006B7ABF">
        <w:rPr>
          <w:b/>
          <w:bCs/>
          <w:color w:val="FF0000"/>
          <w:u w:val="single"/>
        </w:rPr>
        <w:fldChar w:fldCharType="separate"/>
      </w:r>
      <w:r w:rsidRPr="006B7ABF">
        <w:rPr>
          <w:rStyle w:val="Hyperlink"/>
          <w:b/>
          <w:bCs/>
          <w:color w:val="FF0000"/>
        </w:rPr>
        <w:t>Click here to find out how standards play a key role in assuring a joyful season!</w:t>
      </w:r>
    </w:p>
    <w:p w:rsidR="00D16F7A" w:rsidRDefault="006B7ABF" w:rsidP="00AD1689">
      <w:pPr>
        <w:pStyle w:val="NormalArial"/>
      </w:pPr>
      <w:r w:rsidRPr="006B7ABF">
        <w:rPr>
          <w:b/>
          <w:bCs/>
          <w:color w:val="FF0000"/>
          <w:u w:val="single"/>
        </w:rPr>
        <w:fldChar w:fldCharType="end"/>
      </w:r>
    </w:p>
    <w:p w:rsidR="00D16F7A" w:rsidRPr="00620125" w:rsidRDefault="001635A1" w:rsidP="00D16F7A">
      <w:pPr>
        <w:pStyle w:val="NormalArial"/>
        <w:rPr>
          <w:b/>
          <w:bCs/>
        </w:rPr>
      </w:pPr>
      <w:hyperlink r:id="rId9" w:history="1">
        <w:r w:rsidR="00991872">
          <w:rPr>
            <w:rStyle w:val="Hyperlink"/>
            <w:b/>
            <w:bCs/>
          </w:rPr>
          <w:t>ANSI Board Names Volunteer Leaders for 2012</w:t>
        </w:r>
      </w:hyperlink>
    </w:p>
    <w:p w:rsidR="00D16F7A" w:rsidRPr="00D16F7A" w:rsidRDefault="00991872" w:rsidP="00D16F7A">
      <w:pPr>
        <w:pStyle w:val="NormalArial"/>
        <w:rPr>
          <w:u w:val="single"/>
        </w:rPr>
      </w:pPr>
      <w:r w:rsidRPr="00991872">
        <w:t xml:space="preserve">The </w:t>
      </w:r>
      <w:r>
        <w:t xml:space="preserve">ANSI </w:t>
      </w:r>
      <w:r w:rsidRPr="00991872">
        <w:t>Board of Directors has announced its new members and officers for the term beginning January 1, 2012</w:t>
      </w:r>
      <w:r w:rsidR="00D16F7A" w:rsidRPr="00620125">
        <w:t>.</w:t>
      </w:r>
      <w:r>
        <w:t xml:space="preserve"> </w:t>
      </w:r>
      <w:r w:rsidRPr="00991872">
        <w:t>James T. Pauley, senior vice president of external affairs and government relations at Schneider Electric USA, was appointed as A</w:t>
      </w:r>
      <w:r>
        <w:t>NSI’s new chairman of the board.</w:t>
      </w:r>
      <w:r w:rsidR="00D16F7A" w:rsidRPr="00620125">
        <w:br/>
      </w:r>
      <w:hyperlink r:id="rId10" w:history="1">
        <w:proofErr w:type="gramStart"/>
        <w:r w:rsidR="00D16F7A" w:rsidRPr="0062000B">
          <w:rPr>
            <w:rStyle w:val="Hyperlink"/>
            <w:u w:val="none"/>
          </w:rPr>
          <w:t>more</w:t>
        </w:r>
        <w:proofErr w:type="gramEnd"/>
        <w:r w:rsidR="00D16F7A" w:rsidRPr="0062000B">
          <w:rPr>
            <w:rStyle w:val="Hyperlink"/>
            <w:u w:val="none"/>
          </w:rPr>
          <w:t>...</w:t>
        </w:r>
      </w:hyperlink>
    </w:p>
    <w:p w:rsidR="00F37451" w:rsidRPr="00213C07" w:rsidRDefault="00F37451" w:rsidP="00F37451">
      <w:pPr>
        <w:pStyle w:val="NormalArial"/>
        <w:rPr>
          <w:b/>
          <w:bCs/>
        </w:rPr>
      </w:pPr>
      <w:r>
        <w:br/>
      </w:r>
      <w:hyperlink r:id="rId11" w:history="1">
        <w:r w:rsidR="00213C07">
          <w:rPr>
            <w:rStyle w:val="Hyperlink"/>
            <w:b/>
            <w:bCs/>
          </w:rPr>
          <w:t>Council on Competitiveness Report on Manufacturing Highlights Role of Standards in Driving U.S. Competitiveness</w:t>
        </w:r>
      </w:hyperlink>
    </w:p>
    <w:p w:rsidR="00F37451" w:rsidRPr="00F37451" w:rsidRDefault="00213C07" w:rsidP="00F37451">
      <w:pPr>
        <w:pStyle w:val="NormalArial"/>
        <w:rPr>
          <w:u w:val="single"/>
        </w:rPr>
      </w:pPr>
      <w:r w:rsidRPr="00213C07">
        <w:t xml:space="preserve">A report released by the Council on Competitiveness seeks to boost the U.S. manufacturing sector and the national economy. </w:t>
      </w:r>
      <w:r>
        <w:t>C</w:t>
      </w:r>
      <w:r w:rsidRPr="00213C07">
        <w:t>reated with input from ANSI</w:t>
      </w:r>
      <w:r>
        <w:t xml:space="preserve"> and others</w:t>
      </w:r>
      <w:r w:rsidRPr="00213C07">
        <w:t xml:space="preserve">, </w:t>
      </w:r>
      <w:r>
        <w:t xml:space="preserve">the strategy </w:t>
      </w:r>
      <w:r w:rsidRPr="00213C07">
        <w:t>puts forth five critical challenges facing U.S. manufacturing and offers specific solutions to address them</w:t>
      </w:r>
      <w:r w:rsidR="00F37451" w:rsidRPr="00213C07">
        <w:t>.</w:t>
      </w:r>
      <w:r w:rsidR="00F37451" w:rsidRPr="00213C07">
        <w:br/>
      </w:r>
      <w:hyperlink r:id="rId12" w:history="1">
        <w:proofErr w:type="gramStart"/>
        <w:r w:rsidR="00F37451" w:rsidRPr="00213C07">
          <w:rPr>
            <w:rStyle w:val="Hyperlink"/>
            <w:u w:val="none"/>
          </w:rPr>
          <w:t>more</w:t>
        </w:r>
        <w:proofErr w:type="gramEnd"/>
        <w:r w:rsidR="00F37451" w:rsidRPr="00213C07">
          <w:rPr>
            <w:rStyle w:val="Hyperlink"/>
            <w:u w:val="none"/>
          </w:rPr>
          <w:t>...</w:t>
        </w:r>
      </w:hyperlink>
    </w:p>
    <w:p w:rsidR="00D16F7A" w:rsidRDefault="00D16F7A" w:rsidP="00AD1689">
      <w:pPr>
        <w:pStyle w:val="NormalArial"/>
      </w:pPr>
    </w:p>
    <w:p w:rsidR="00D16F7A" w:rsidRPr="00D16F7A" w:rsidRDefault="001635A1" w:rsidP="00D16F7A">
      <w:pPr>
        <w:pStyle w:val="NormalArial"/>
        <w:rPr>
          <w:b/>
          <w:bCs/>
        </w:rPr>
      </w:pPr>
      <w:hyperlink r:id="rId13" w:history="1">
        <w:r w:rsidR="00C67DF5">
          <w:rPr>
            <w:rStyle w:val="Hyperlink"/>
            <w:b/>
            <w:bCs/>
          </w:rPr>
          <w:t>ANSI Seeks Comments on Proposed New ISO Standard on Energy Services</w:t>
        </w:r>
      </w:hyperlink>
    </w:p>
    <w:p w:rsidR="00D16F7A" w:rsidRPr="00D16F7A" w:rsidRDefault="00C67DF5" w:rsidP="00D16F7A">
      <w:pPr>
        <w:pStyle w:val="NormalArial"/>
        <w:rPr>
          <w:u w:val="single"/>
        </w:rPr>
      </w:pPr>
      <w:r w:rsidRPr="00C67DF5">
        <w:t xml:space="preserve">The </w:t>
      </w:r>
      <w:r>
        <w:t xml:space="preserve">ISO Committee on Consumer Policy </w:t>
      </w:r>
      <w:r w:rsidRPr="00C67DF5">
        <w:t xml:space="preserve">has submitted a proposal for the development a new work item on energy services. As the U.S. member body to ISO, ANSI invites all interested stakeholders to submit comments on the proposal </w:t>
      </w:r>
      <w:r w:rsidRPr="00C67DF5">
        <w:rPr>
          <w:b/>
        </w:rPr>
        <w:t>by</w:t>
      </w:r>
      <w:r w:rsidRPr="00C67DF5">
        <w:t xml:space="preserve"> </w:t>
      </w:r>
      <w:r w:rsidRPr="00C67DF5">
        <w:rPr>
          <w:b/>
        </w:rPr>
        <w:t>January 20, 2012</w:t>
      </w:r>
      <w:r w:rsidR="00D16F7A" w:rsidRPr="00D16F7A">
        <w:t>.</w:t>
      </w:r>
      <w:r w:rsidR="00D16F7A" w:rsidRPr="00D16F7A">
        <w:br/>
      </w:r>
      <w:hyperlink r:id="rId14" w:history="1">
        <w:proofErr w:type="gramStart"/>
        <w:r w:rsidR="00D16F7A" w:rsidRPr="0062000B">
          <w:rPr>
            <w:rStyle w:val="Hyperlink"/>
            <w:u w:val="none"/>
          </w:rPr>
          <w:t>more</w:t>
        </w:r>
        <w:proofErr w:type="gramEnd"/>
        <w:r w:rsidR="00D16F7A" w:rsidRPr="0062000B">
          <w:rPr>
            <w:rStyle w:val="Hyperlink"/>
            <w:u w:val="none"/>
          </w:rPr>
          <w:t>...</w:t>
        </w:r>
      </w:hyperlink>
    </w:p>
    <w:p w:rsidR="00974D29" w:rsidRPr="00974D29" w:rsidRDefault="00974D29" w:rsidP="00974D29">
      <w:pPr>
        <w:pStyle w:val="NormalArial"/>
        <w:rPr>
          <w:b/>
          <w:bCs/>
        </w:rPr>
      </w:pPr>
      <w:r>
        <w:br/>
      </w:r>
      <w:hyperlink r:id="rId15" w:history="1">
        <w:r>
          <w:rPr>
            <w:rStyle w:val="Hyperlink"/>
            <w:b/>
            <w:bCs/>
          </w:rPr>
          <w:t>ANSI Manufacturer Member Roundtable Holds Year-End Celebrations in Beijing and Shanghai</w:t>
        </w:r>
      </w:hyperlink>
    </w:p>
    <w:p w:rsidR="00974D29" w:rsidRPr="00974D29" w:rsidRDefault="00974D29" w:rsidP="00974D29">
      <w:pPr>
        <w:pStyle w:val="NormalArial"/>
        <w:rPr>
          <w:u w:val="single"/>
        </w:rPr>
      </w:pPr>
      <w:r w:rsidRPr="00974D29">
        <w:t xml:space="preserve">Last week, to commemorate </w:t>
      </w:r>
      <w:r>
        <w:t>a</w:t>
      </w:r>
      <w:r w:rsidRPr="00974D29">
        <w:t xml:space="preserve"> very successful year, members of the ANSI Manufacturer Member Roundtable gathered for year-end celebrations in Beijing and Shanghai.</w:t>
      </w:r>
      <w:r w:rsidRPr="00974D29">
        <w:br/>
      </w:r>
      <w:hyperlink r:id="rId16" w:history="1">
        <w:proofErr w:type="gramStart"/>
        <w:r w:rsidRPr="00974D29">
          <w:rPr>
            <w:rStyle w:val="Hyperlink"/>
          </w:rPr>
          <w:t>more</w:t>
        </w:r>
        <w:proofErr w:type="gramEnd"/>
        <w:r w:rsidRPr="00974D29">
          <w:rPr>
            <w:rStyle w:val="Hyperlink"/>
          </w:rPr>
          <w:t>...</w:t>
        </w:r>
      </w:hyperlink>
    </w:p>
    <w:p w:rsidR="00D16F7A" w:rsidRDefault="00D16F7A" w:rsidP="00AD1689">
      <w:pPr>
        <w:pStyle w:val="NormalArial"/>
      </w:pPr>
    </w:p>
    <w:p w:rsidR="0025361F" w:rsidRPr="005D462F" w:rsidRDefault="001635A1" w:rsidP="00AD1689">
      <w:pPr>
        <w:pStyle w:val="NormalArial"/>
        <w:rPr>
          <w:b/>
          <w:bCs/>
          <w:color w:val="3A6699"/>
        </w:rPr>
      </w:pPr>
      <w:hyperlink r:id="rId17" w:history="1">
        <w:r w:rsidR="00C4433E">
          <w:rPr>
            <w:rStyle w:val="Hyperlink"/>
            <w:b/>
            <w:bCs/>
          </w:rPr>
          <w:t>AWEA, ASCE Join Forces on Standards for Wind Energy</w:t>
        </w:r>
      </w:hyperlink>
    </w:p>
    <w:p w:rsidR="0025361F" w:rsidRPr="00215A8A" w:rsidRDefault="00C4433E" w:rsidP="0025361F">
      <w:pPr>
        <w:pStyle w:val="NormalArial"/>
        <w:rPr>
          <w:u w:val="single"/>
        </w:rPr>
      </w:pPr>
      <w:r w:rsidRPr="00C4433E">
        <w:t>Two ANSI members and accredited standards developers, the Am</w:t>
      </w:r>
      <w:r>
        <w:t xml:space="preserve">erican Wind Energy Association </w:t>
      </w:r>
      <w:r w:rsidRPr="00C4433E">
        <w:t>and the Ameri</w:t>
      </w:r>
      <w:r>
        <w:t>can Society of Civil Engineers</w:t>
      </w:r>
      <w:r w:rsidRPr="00C4433E">
        <w:t xml:space="preserve">, </w:t>
      </w:r>
      <w:r>
        <w:t xml:space="preserve">have </w:t>
      </w:r>
      <w:r w:rsidRPr="00C4433E">
        <w:t xml:space="preserve">joined forces to </w:t>
      </w:r>
      <w:r w:rsidR="00502E72">
        <w:t xml:space="preserve">put wind </w:t>
      </w:r>
      <w:r w:rsidR="00435BD3">
        <w:t>in</w:t>
      </w:r>
      <w:r w:rsidR="00502E72">
        <w:t xml:space="preserve"> the sales of the growing wind industry</w:t>
      </w:r>
      <w:r w:rsidR="0025361F" w:rsidRPr="005D462F">
        <w:t>.</w:t>
      </w:r>
      <w:r w:rsidR="0025361F" w:rsidRPr="005D462F">
        <w:br/>
      </w:r>
      <w:hyperlink r:id="rId18" w:history="1">
        <w:proofErr w:type="gramStart"/>
        <w:r w:rsidR="0025361F" w:rsidRPr="005D462F">
          <w:rPr>
            <w:rStyle w:val="Hyperlink"/>
            <w:u w:val="none"/>
          </w:rPr>
          <w:t>more</w:t>
        </w:r>
        <w:proofErr w:type="gramEnd"/>
        <w:r w:rsidR="0025361F" w:rsidRPr="005D462F">
          <w:rPr>
            <w:rStyle w:val="Hyperlink"/>
            <w:u w:val="none"/>
          </w:rPr>
          <w:t>...</w:t>
        </w:r>
      </w:hyperlink>
    </w:p>
    <w:p w:rsidR="00295C46" w:rsidRPr="00295C46" w:rsidRDefault="00295C46" w:rsidP="00295C46">
      <w:pPr>
        <w:pStyle w:val="NormalArial"/>
        <w:rPr>
          <w:b/>
          <w:bCs/>
        </w:rPr>
      </w:pPr>
      <w:r>
        <w:br/>
      </w:r>
      <w:hyperlink r:id="rId19" w:history="1">
        <w:r>
          <w:rPr>
            <w:rStyle w:val="Hyperlink"/>
            <w:b/>
            <w:bCs/>
          </w:rPr>
          <w:t>ANSI Welcomes the China Certification and Accreditation Association</w:t>
        </w:r>
      </w:hyperlink>
    </w:p>
    <w:p w:rsidR="00295C46" w:rsidRPr="00295C46" w:rsidRDefault="00295C46" w:rsidP="00295C46">
      <w:pPr>
        <w:pStyle w:val="NormalArial"/>
        <w:rPr>
          <w:u w:val="single"/>
        </w:rPr>
      </w:pPr>
      <w:r w:rsidRPr="00295C46">
        <w:t>A delegation from the China Certification</w:t>
      </w:r>
      <w:r>
        <w:t xml:space="preserve"> and Accreditation Association </w:t>
      </w:r>
      <w:r w:rsidRPr="00295C46">
        <w:t xml:space="preserve">led by deputy secretary general Yao Lei </w:t>
      </w:r>
      <w:r>
        <w:t xml:space="preserve">recently </w:t>
      </w:r>
      <w:r w:rsidRPr="00295C46">
        <w:t>visited ANSI</w:t>
      </w:r>
      <w:r>
        <w:t>’s DC headquarters</w:t>
      </w:r>
      <w:r w:rsidRPr="00295C46">
        <w:t xml:space="preserve"> to discuss potential cooperation in the area of standards </w:t>
      </w:r>
      <w:r w:rsidRPr="00295C46">
        <w:lastRenderedPageBreak/>
        <w:t>and conformance.</w:t>
      </w:r>
      <w:r w:rsidRPr="00295C46">
        <w:br/>
      </w:r>
      <w:hyperlink r:id="rId20" w:history="1">
        <w:proofErr w:type="gramStart"/>
        <w:r w:rsidRPr="00295C46">
          <w:rPr>
            <w:rStyle w:val="Hyperlink"/>
          </w:rPr>
          <w:t>more</w:t>
        </w:r>
        <w:proofErr w:type="gramEnd"/>
        <w:r w:rsidRPr="00295C46">
          <w:rPr>
            <w:rStyle w:val="Hyperlink"/>
          </w:rPr>
          <w:t>...</w:t>
        </w:r>
      </w:hyperlink>
    </w:p>
    <w:p w:rsidR="0025361F" w:rsidRDefault="0025361F" w:rsidP="0052390D">
      <w:pPr>
        <w:pStyle w:val="NormalArial"/>
      </w:pPr>
    </w:p>
    <w:p w:rsidR="0035130E" w:rsidRDefault="001635A1" w:rsidP="0035130E">
      <w:pPr>
        <w:pStyle w:val="NormalArial"/>
        <w:rPr>
          <w:rStyle w:val="Hyperlink"/>
          <w:b/>
          <w:bCs/>
        </w:rPr>
      </w:pPr>
      <w:hyperlink r:id="rId21" w:history="1">
        <w:r w:rsidR="007A5DEC">
          <w:rPr>
            <w:rStyle w:val="Hyperlink"/>
            <w:b/>
            <w:bCs/>
          </w:rPr>
          <w:t>Joy to the World Wide Web! Standards Make Shopping a Cinch This Holiday Season</w:t>
        </w:r>
      </w:hyperlink>
    </w:p>
    <w:p w:rsidR="0035130E" w:rsidRDefault="00C43744" w:rsidP="0035130E">
      <w:pPr>
        <w:pStyle w:val="normalarial00"/>
      </w:pPr>
      <w:r>
        <w:t>R</w:t>
      </w:r>
      <w:r w:rsidR="007A5DEC" w:rsidRPr="007A5DEC">
        <w:t xml:space="preserve">etailers are gearing up for what promises </w:t>
      </w:r>
      <w:proofErr w:type="gramStart"/>
      <w:r w:rsidR="007A5DEC" w:rsidRPr="007A5DEC">
        <w:t>be</w:t>
      </w:r>
      <w:proofErr w:type="gramEnd"/>
      <w:r w:rsidR="007A5DEC" w:rsidRPr="007A5DEC">
        <w:t xml:space="preserve"> a record </w:t>
      </w:r>
      <w:r>
        <w:t>holiday season for online sales</w:t>
      </w:r>
      <w:r w:rsidR="007A5DEC" w:rsidRPr="007A5DEC">
        <w:t xml:space="preserve">. Thanks to standards, holiday shopping is made safe, secure, and simple – a cinch, even for the busiest </w:t>
      </w:r>
      <w:proofErr w:type="spellStart"/>
      <w:r w:rsidR="007A5DEC" w:rsidRPr="007A5DEC">
        <w:t>grinch</w:t>
      </w:r>
      <w:proofErr w:type="spellEnd"/>
      <w:r w:rsidR="00017C8E">
        <w:t>.</w:t>
      </w:r>
    </w:p>
    <w:p w:rsidR="007A5DEC" w:rsidRDefault="001635A1" w:rsidP="007A5DEC">
      <w:pPr>
        <w:pStyle w:val="normalarial00"/>
        <w:rPr>
          <w:rStyle w:val="Hyperlink"/>
          <w:u w:val="none"/>
        </w:rPr>
      </w:pPr>
      <w:hyperlink r:id="rId22" w:history="1">
        <w:proofErr w:type="gramStart"/>
        <w:r w:rsidR="0035130E">
          <w:rPr>
            <w:rStyle w:val="Hyperlink"/>
            <w:u w:val="none"/>
          </w:rPr>
          <w:t>more</w:t>
        </w:r>
        <w:proofErr w:type="gramEnd"/>
        <w:r w:rsidR="0035130E">
          <w:rPr>
            <w:rStyle w:val="Hyperlink"/>
            <w:u w:val="none"/>
          </w:rPr>
          <w:t>...</w:t>
        </w:r>
        <w:r w:rsidR="003E19A9">
          <w:rPr>
            <w:rStyle w:val="Hyperlink"/>
            <w:u w:val="none"/>
          </w:rPr>
          <w:br/>
        </w:r>
      </w:hyperlink>
    </w:p>
    <w:p w:rsidR="00FB11C0" w:rsidRPr="0073652D" w:rsidRDefault="001635A1" w:rsidP="006208EF">
      <w:pPr>
        <w:pStyle w:val="NormalArial"/>
        <w:rPr>
          <w:rStyle w:val="Hyperlink"/>
          <w:b/>
          <w:bCs/>
        </w:rPr>
      </w:pPr>
      <w:hyperlink r:id="rId23" w:history="1">
        <w:r w:rsidR="005B7A12">
          <w:rPr>
            <w:rStyle w:val="Hyperlink"/>
            <w:b/>
            <w:bCs/>
          </w:rPr>
          <w:t>Did You Know?</w:t>
        </w:r>
      </w:hyperlink>
    </w:p>
    <w:p w:rsidR="00FB11C0" w:rsidRPr="00286579" w:rsidRDefault="005B7A12" w:rsidP="00FB11C0">
      <w:pPr>
        <w:rPr>
          <w:rFonts w:ascii="Arial" w:hAnsi="Arial" w:cs="Arial"/>
          <w:sz w:val="20"/>
          <w:szCs w:val="20"/>
        </w:rPr>
      </w:pPr>
      <w:r w:rsidRPr="005B7A12">
        <w:rPr>
          <w:rFonts w:ascii="Arial" w:hAnsi="Arial" w:cs="Arial"/>
          <w:i/>
          <w:iCs/>
          <w:sz w:val="20"/>
          <w:szCs w:val="20"/>
        </w:rPr>
        <w:t xml:space="preserve">Did You Know? </w:t>
      </w:r>
      <w:proofErr w:type="gramStart"/>
      <w:r w:rsidRPr="005B7A12">
        <w:rPr>
          <w:rFonts w:ascii="Arial" w:hAnsi="Arial" w:cs="Arial"/>
          <w:iCs/>
          <w:sz w:val="20"/>
          <w:szCs w:val="20"/>
        </w:rPr>
        <w:t>offers</w:t>
      </w:r>
      <w:proofErr w:type="gramEnd"/>
      <w:r w:rsidRPr="005B7A12">
        <w:rPr>
          <w:rFonts w:ascii="Arial" w:hAnsi="Arial" w:cs="Arial"/>
          <w:iCs/>
          <w:sz w:val="20"/>
          <w:szCs w:val="20"/>
        </w:rPr>
        <w:t xml:space="preserve"> a quick look at the broad scope of activities underway within the ANSI Federation, highlighting the people and initiatives making waves in standardization.</w:t>
      </w:r>
      <w:r>
        <w:rPr>
          <w:rFonts w:ascii="Arial" w:hAnsi="Arial" w:cs="Arial"/>
          <w:iCs/>
          <w:sz w:val="20"/>
          <w:szCs w:val="20"/>
        </w:rPr>
        <w:t xml:space="preserve"> In this issue:</w:t>
      </w:r>
      <w:r w:rsidR="008366FC">
        <w:rPr>
          <w:rFonts w:ascii="Arial" w:hAnsi="Arial" w:cs="Arial"/>
          <w:iCs/>
          <w:sz w:val="20"/>
          <w:szCs w:val="20"/>
        </w:rPr>
        <w:t xml:space="preserve"> </w:t>
      </w:r>
      <w:r w:rsidR="008366FC" w:rsidRPr="008366FC">
        <w:rPr>
          <w:rFonts w:ascii="Arial" w:hAnsi="Arial" w:cs="Arial"/>
          <w:b/>
          <w:iCs/>
          <w:sz w:val="20"/>
          <w:szCs w:val="20"/>
        </w:rPr>
        <w:t>Mikhail Gorbachev</w:t>
      </w:r>
      <w:r w:rsidR="008366FC" w:rsidRPr="008366FC">
        <w:rPr>
          <w:rFonts w:ascii="Arial" w:hAnsi="Arial" w:cs="Arial"/>
          <w:iCs/>
          <w:sz w:val="20"/>
          <w:szCs w:val="20"/>
        </w:rPr>
        <w:t xml:space="preserve"> Opens ISO Forum</w:t>
      </w:r>
      <w:r w:rsidR="008366FC">
        <w:rPr>
          <w:rFonts w:ascii="Arial" w:hAnsi="Arial" w:cs="Arial"/>
          <w:iCs/>
          <w:sz w:val="20"/>
          <w:szCs w:val="20"/>
        </w:rPr>
        <w:t xml:space="preserve">; </w:t>
      </w:r>
      <w:r w:rsidR="008366FC" w:rsidRPr="008366FC">
        <w:rPr>
          <w:rFonts w:ascii="Arial" w:hAnsi="Arial" w:cs="Arial"/>
          <w:iCs/>
          <w:sz w:val="20"/>
          <w:szCs w:val="20"/>
        </w:rPr>
        <w:t>“</w:t>
      </w:r>
      <w:r w:rsidR="008366FC" w:rsidRPr="008366FC">
        <w:rPr>
          <w:rFonts w:ascii="Arial" w:hAnsi="Arial" w:cs="Arial"/>
          <w:b/>
          <w:iCs/>
          <w:sz w:val="20"/>
          <w:szCs w:val="20"/>
        </w:rPr>
        <w:t>Smoot</w:t>
      </w:r>
      <w:r w:rsidR="008366FC" w:rsidRPr="008366FC">
        <w:rPr>
          <w:rFonts w:ascii="Arial" w:hAnsi="Arial" w:cs="Arial"/>
          <w:iCs/>
          <w:sz w:val="20"/>
          <w:szCs w:val="20"/>
        </w:rPr>
        <w:t>” Enters the American Heritage Dictionary</w:t>
      </w:r>
      <w:r w:rsidR="008366FC">
        <w:rPr>
          <w:rFonts w:ascii="Arial" w:hAnsi="Arial" w:cs="Arial"/>
          <w:iCs/>
          <w:sz w:val="20"/>
          <w:szCs w:val="20"/>
        </w:rPr>
        <w:t xml:space="preserve">; </w:t>
      </w:r>
      <w:r w:rsidR="008366FC" w:rsidRPr="008366FC">
        <w:rPr>
          <w:rFonts w:ascii="Arial" w:hAnsi="Arial" w:cs="Arial"/>
          <w:b/>
          <w:iCs/>
          <w:sz w:val="20"/>
          <w:szCs w:val="20"/>
        </w:rPr>
        <w:t>ICC</w:t>
      </w:r>
      <w:r w:rsidR="008366FC" w:rsidRPr="008366FC">
        <w:rPr>
          <w:rFonts w:ascii="Arial" w:hAnsi="Arial" w:cs="Arial"/>
          <w:iCs/>
          <w:sz w:val="20"/>
          <w:szCs w:val="20"/>
        </w:rPr>
        <w:t xml:space="preserve"> Adopts Model Building Code Training for High School Students</w:t>
      </w:r>
      <w:r w:rsidR="008366FC">
        <w:rPr>
          <w:rFonts w:ascii="Arial" w:hAnsi="Arial" w:cs="Arial"/>
          <w:iCs/>
          <w:sz w:val="20"/>
          <w:szCs w:val="20"/>
        </w:rPr>
        <w:t xml:space="preserve">; </w:t>
      </w:r>
      <w:r w:rsidR="008366FC" w:rsidRPr="008366FC">
        <w:rPr>
          <w:rFonts w:ascii="Arial" w:hAnsi="Arial" w:cs="Arial"/>
          <w:b/>
          <w:iCs/>
          <w:sz w:val="20"/>
          <w:szCs w:val="20"/>
        </w:rPr>
        <w:t>PGMA</w:t>
      </w:r>
      <w:r w:rsidR="008366FC" w:rsidRPr="008366FC">
        <w:rPr>
          <w:rFonts w:ascii="Arial" w:hAnsi="Arial" w:cs="Arial"/>
          <w:iCs/>
          <w:sz w:val="20"/>
          <w:szCs w:val="20"/>
        </w:rPr>
        <w:t xml:space="preserve"> Approved as an ANSI ASD</w:t>
      </w:r>
      <w:r w:rsidR="008366FC">
        <w:rPr>
          <w:rFonts w:ascii="Arial" w:hAnsi="Arial" w:cs="Arial"/>
          <w:iCs/>
          <w:sz w:val="20"/>
          <w:szCs w:val="20"/>
        </w:rPr>
        <w:t xml:space="preserve">; </w:t>
      </w:r>
      <w:r w:rsidR="008366FC" w:rsidRPr="008366FC">
        <w:rPr>
          <w:rFonts w:ascii="Arial" w:hAnsi="Arial" w:cs="Arial"/>
          <w:b/>
          <w:iCs/>
          <w:sz w:val="20"/>
          <w:szCs w:val="20"/>
        </w:rPr>
        <w:t>ASPE</w:t>
      </w:r>
      <w:r w:rsidR="008366FC">
        <w:rPr>
          <w:rFonts w:ascii="Arial" w:hAnsi="Arial" w:cs="Arial"/>
          <w:iCs/>
          <w:sz w:val="20"/>
          <w:szCs w:val="20"/>
        </w:rPr>
        <w:t xml:space="preserve"> and </w:t>
      </w:r>
      <w:r w:rsidR="008366FC" w:rsidRPr="008366FC">
        <w:rPr>
          <w:rFonts w:ascii="Arial" w:hAnsi="Arial" w:cs="Arial"/>
          <w:b/>
          <w:iCs/>
          <w:sz w:val="20"/>
          <w:szCs w:val="20"/>
        </w:rPr>
        <w:t>AOPA</w:t>
      </w:r>
      <w:r w:rsidR="008366FC">
        <w:rPr>
          <w:rFonts w:ascii="Arial" w:hAnsi="Arial" w:cs="Arial"/>
          <w:iCs/>
          <w:sz w:val="20"/>
          <w:szCs w:val="20"/>
        </w:rPr>
        <w:t xml:space="preserve"> Apply</w:t>
      </w:r>
      <w:r w:rsidR="008366FC" w:rsidRPr="008366FC">
        <w:rPr>
          <w:rFonts w:ascii="Arial" w:hAnsi="Arial" w:cs="Arial"/>
          <w:iCs/>
          <w:sz w:val="20"/>
          <w:szCs w:val="20"/>
        </w:rPr>
        <w:t xml:space="preserve"> for Accreditation as ANSI ASD</w:t>
      </w:r>
      <w:r w:rsidR="008366FC">
        <w:rPr>
          <w:rFonts w:ascii="Arial" w:hAnsi="Arial" w:cs="Arial"/>
          <w:iCs/>
          <w:sz w:val="20"/>
          <w:szCs w:val="20"/>
        </w:rPr>
        <w:t>s.</w:t>
      </w:r>
    </w:p>
    <w:p w:rsidR="00FB11C0" w:rsidRDefault="00FB11C0" w:rsidP="00FB11C0">
      <w:pPr>
        <w:rPr>
          <w:rFonts w:ascii="Arial" w:hAnsi="Arial" w:cs="Arial"/>
          <w:sz w:val="20"/>
          <w:szCs w:val="20"/>
        </w:rPr>
      </w:pPr>
    </w:p>
    <w:p w:rsidR="00FB11C0" w:rsidRDefault="001635A1"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1635A1"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1635A1" w:rsidP="00FB11C0">
      <w:pPr>
        <w:pStyle w:val="normalarial0"/>
        <w:rPr>
          <w:rStyle w:val="Hyperlink"/>
        </w:rPr>
      </w:pPr>
      <w:hyperlink r:id="rId39" w:tooltip="http://publicaa.ansi.org/sites/apdl/Documents/Government%20Affairs/Federal%20Register%20Notices/Standards%20_%20CA%20Notices/2009/08%2021%202009.doc?&amp;source=whatsnew082409 http://publicaa.ansi.org/sites/apdl/Documents/Government%20Affairs/Federal%20Regist" w:history="1">
        <w:r w:rsidR="00B664C6">
          <w:rPr>
            <w:rStyle w:val="Hyperlink"/>
          </w:rPr>
          <w:t>Standards and Trade Related Notices from the U.S. Federal Register, December 5 – December 12, 2011</w:t>
        </w:r>
      </w:hyperlink>
    </w:p>
    <w:p w:rsidR="00FB11C0" w:rsidRDefault="00FB11C0" w:rsidP="00FB11C0">
      <w:pPr>
        <w:pStyle w:val="normalarial00"/>
        <w:rPr>
          <w:color w:val="FFFFFF"/>
        </w:rPr>
      </w:pPr>
    </w:p>
    <w:p w:rsidR="00FB11C0" w:rsidRDefault="001635A1" w:rsidP="00FB11C0">
      <w:pPr>
        <w:pStyle w:val="normalarial0"/>
        <w:rPr>
          <w:rStyle w:val="Hyperlink"/>
        </w:rPr>
      </w:pPr>
      <w:hyperlink r:id="rId40"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401D8A">
          <w:rPr>
            <w:rStyle w:val="Hyperlink"/>
          </w:rPr>
          <w:t>November</w:t>
        </w:r>
        <w:r w:rsidR="000B542B">
          <w:rPr>
            <w:rStyle w:val="Hyperlink"/>
          </w:rPr>
          <w:t xml:space="preserve"> 1 – December 12, 2011</w:t>
        </w:r>
      </w:hyperlink>
    </w:p>
    <w:p w:rsidR="00FB11C0" w:rsidRDefault="00FB11C0" w:rsidP="00FB11C0">
      <w:pPr>
        <w:pStyle w:val="NormalArial"/>
        <w:rPr>
          <w:color w:val="FFFFFF"/>
        </w:rPr>
      </w:pPr>
    </w:p>
    <w:p w:rsidR="00FB11C0" w:rsidRDefault="001635A1"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41" w:history="1">
        <w:r w:rsidR="00E23A4B">
          <w:rPr>
            <w:rStyle w:val="Hyperlink"/>
            <w:b/>
            <w:bCs/>
            <w:i/>
            <w:iCs/>
          </w:rPr>
          <w:t>Standards Action – December 9,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1635A1" w:rsidP="00FB11C0">
      <w:pPr>
        <w:spacing w:after="240"/>
        <w:rPr>
          <w:sz w:val="20"/>
          <w:szCs w:val="20"/>
        </w:rPr>
      </w:pPr>
      <w:hyperlink r:id="rId42"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3"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4"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5"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1635A1" w:rsidP="00FB11C0">
      <w:pPr>
        <w:jc w:val="center"/>
        <w:rPr>
          <w:rFonts w:ascii="Arial" w:eastAsia="Times New Roman" w:hAnsi="Arial" w:cs="Arial"/>
          <w:sz w:val="20"/>
          <w:szCs w:val="20"/>
        </w:rPr>
      </w:pPr>
      <w:r>
        <w:rPr>
          <w:rFonts w:ascii="Arial" w:eastAsia="Times New Roman" w:hAnsi="Arial" w:cs="Arial"/>
          <w:sz w:val="20"/>
          <w:szCs w:val="20"/>
        </w:rPr>
        <w:lastRenderedPageBreak/>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CC1815" w:rsidRDefault="00FB11C0" w:rsidP="00CC1815">
      <w:pPr>
        <w:rPr>
          <w:rStyle w:val="Hyperlink"/>
          <w:b/>
          <w:bCs/>
        </w:rPr>
      </w:pPr>
      <w:r>
        <w:rPr>
          <w:rStyle w:val="WhatsNew"/>
          <w:sz w:val="20"/>
          <w:szCs w:val="20"/>
        </w:rPr>
        <w:t xml:space="preserve">Please check the </w:t>
      </w:r>
      <w:hyperlink r:id="rId46"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7" w:history="1">
        <w:r w:rsidR="00CC1815">
          <w:rPr>
            <w:rStyle w:val="Hyperlink"/>
            <w:rFonts w:ascii="Arial" w:hAnsi="Arial" w:cs="Arial"/>
            <w:b/>
            <w:bCs/>
            <w:sz w:val="20"/>
            <w:szCs w:val="20"/>
          </w:rPr>
          <w:t>ANSI-NIST International Workshop on Challenges to Increased Use of Nanotechnology Standards</w:t>
        </w:r>
      </w:hyperlink>
    </w:p>
    <w:p w:rsidR="00CC1815" w:rsidRDefault="00CC1815" w:rsidP="00CC1815">
      <w:r>
        <w:rPr>
          <w:rFonts w:ascii="Arial" w:hAnsi="Arial" w:cs="Arial"/>
          <w:sz w:val="20"/>
          <w:szCs w:val="20"/>
        </w:rPr>
        <w:t>December 13-14, 2011</w:t>
      </w:r>
    </w:p>
    <w:p w:rsidR="00CC1815" w:rsidRDefault="00CC1815" w:rsidP="00CC1815">
      <w:pPr>
        <w:rPr>
          <w:rFonts w:ascii="Arial" w:hAnsi="Arial" w:cs="Arial"/>
          <w:sz w:val="20"/>
          <w:szCs w:val="20"/>
        </w:rPr>
      </w:pPr>
      <w:r>
        <w:rPr>
          <w:rFonts w:ascii="Arial" w:hAnsi="Arial" w:cs="Arial"/>
          <w:sz w:val="20"/>
          <w:szCs w:val="20"/>
        </w:rPr>
        <w:t>Washington, DC</w:t>
      </w:r>
    </w:p>
    <w:p w:rsidR="007458C8" w:rsidRDefault="007458C8" w:rsidP="007458C8">
      <w:pPr>
        <w:rPr>
          <w:rFonts w:ascii="Arial" w:hAnsi="Arial" w:cs="Arial"/>
          <w:sz w:val="20"/>
          <w:szCs w:val="20"/>
        </w:rPr>
      </w:pPr>
    </w:p>
    <w:p w:rsidR="00FB11C0" w:rsidRDefault="001635A1"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1635A1" w:rsidP="00FB11C0">
      <w:pPr>
        <w:rPr>
          <w:rFonts w:ascii="Arial" w:hAnsi="Arial" w:cs="Arial"/>
          <w:b/>
          <w:bCs/>
          <w:sz w:val="20"/>
          <w:szCs w:val="20"/>
        </w:rPr>
      </w:pPr>
      <w:hyperlink r:id="rId50"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1635A1"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5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1635A1"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3"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1635A1" w:rsidP="00FB11C0">
      <w:pPr>
        <w:rPr>
          <w:sz w:val="20"/>
          <w:szCs w:val="20"/>
        </w:rPr>
      </w:pPr>
      <w:hyperlink r:id="rId54" w:history="1">
        <w:r w:rsidR="006A77B1">
          <w:rPr>
            <w:rStyle w:val="Hyperlink"/>
            <w:rFonts w:ascii="Arial" w:hAnsi="Arial" w:cs="Arial"/>
            <w:b/>
            <w:bCs/>
            <w:sz w:val="20"/>
            <w:szCs w:val="20"/>
          </w:rPr>
          <w:t>ISO 10218 - Robots and Robotic Devices Safety Package</w:t>
        </w:r>
      </w:hyperlink>
      <w:r w:rsidR="00FB11C0">
        <w:br/>
      </w:r>
      <w:r w:rsidR="00872127">
        <w:rPr>
          <w:rFonts w:ascii="Arial" w:hAnsi="Arial" w:cs="Arial"/>
          <w:sz w:val="20"/>
          <w:szCs w:val="20"/>
        </w:rPr>
        <w:t xml:space="preserve">This </w:t>
      </w:r>
      <w:r w:rsidR="00502502">
        <w:rPr>
          <w:rFonts w:ascii="Arial" w:hAnsi="Arial" w:cs="Arial"/>
          <w:sz w:val="20"/>
          <w:szCs w:val="20"/>
        </w:rPr>
        <w:t>p</w:t>
      </w:r>
      <w:r w:rsidR="00502502" w:rsidRPr="00502502">
        <w:rPr>
          <w:rFonts w:ascii="Arial" w:hAnsi="Arial" w:cs="Arial"/>
          <w:sz w:val="20"/>
          <w:szCs w:val="20"/>
        </w:rPr>
        <w:t xml:space="preserve">ackage </w:t>
      </w:r>
      <w:r w:rsidR="006A77B1" w:rsidRPr="006A77B1">
        <w:rPr>
          <w:rFonts w:ascii="Arial" w:hAnsi="Arial" w:cs="Arial"/>
          <w:sz w:val="20"/>
          <w:szCs w:val="20"/>
        </w:rPr>
        <w:t xml:space="preserve">provides general requirements for robots and robotic devices safety. It also provides requirements to integrate robots and robotic systems. While </w:t>
      </w:r>
      <w:r w:rsidR="00B05E8F">
        <w:rPr>
          <w:rFonts w:ascii="Arial" w:hAnsi="Arial" w:cs="Arial"/>
          <w:sz w:val="20"/>
          <w:szCs w:val="20"/>
        </w:rPr>
        <w:t>this p</w:t>
      </w:r>
      <w:r w:rsidR="006A77B1" w:rsidRPr="006A77B1">
        <w:rPr>
          <w:rFonts w:ascii="Arial" w:hAnsi="Arial" w:cs="Arial"/>
          <w:sz w:val="20"/>
          <w:szCs w:val="20"/>
        </w:rPr>
        <w:t>ackage is specific to industrial robots, it is a comprehensive collection that provides design, manufacturing, installation, operation, maintenance - and if necessary - the decommissioning of an industrial robot system</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6" w:history="1">
        <w:r>
          <w:rPr>
            <w:rStyle w:val="Hyperlink"/>
          </w:rPr>
          <w:t>webstore.ansi.org</w:t>
        </w:r>
      </w:hyperlink>
      <w:r>
        <w:rPr>
          <w:rStyle w:val="WhatsNew"/>
        </w:rPr>
        <w:t xml:space="preserve"> or contact ANSI Customer Service (212.642.4980, </w:t>
      </w:r>
      <w:hyperlink r:id="rId5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1635A1"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lastRenderedPageBreak/>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6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3"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17C8E"/>
    <w:rsid w:val="0004437B"/>
    <w:rsid w:val="00062EB8"/>
    <w:rsid w:val="00065FD3"/>
    <w:rsid w:val="0008647D"/>
    <w:rsid w:val="000913F5"/>
    <w:rsid w:val="000B0E69"/>
    <w:rsid w:val="000B3B71"/>
    <w:rsid w:val="000B542B"/>
    <w:rsid w:val="000C4F3C"/>
    <w:rsid w:val="000D6C66"/>
    <w:rsid w:val="000E2D8E"/>
    <w:rsid w:val="000F0602"/>
    <w:rsid w:val="000F33DB"/>
    <w:rsid w:val="00115CE7"/>
    <w:rsid w:val="0011759C"/>
    <w:rsid w:val="001258A3"/>
    <w:rsid w:val="00127009"/>
    <w:rsid w:val="00143539"/>
    <w:rsid w:val="00145A7C"/>
    <w:rsid w:val="001471BA"/>
    <w:rsid w:val="00147EB5"/>
    <w:rsid w:val="00154053"/>
    <w:rsid w:val="00155BC4"/>
    <w:rsid w:val="001635A1"/>
    <w:rsid w:val="001669BD"/>
    <w:rsid w:val="00166AD2"/>
    <w:rsid w:val="001702FB"/>
    <w:rsid w:val="00175260"/>
    <w:rsid w:val="00175FC0"/>
    <w:rsid w:val="00184BED"/>
    <w:rsid w:val="00190DF7"/>
    <w:rsid w:val="001E5285"/>
    <w:rsid w:val="001E52CE"/>
    <w:rsid w:val="001F3DE8"/>
    <w:rsid w:val="00213C07"/>
    <w:rsid w:val="00214D05"/>
    <w:rsid w:val="00215A8A"/>
    <w:rsid w:val="002363A1"/>
    <w:rsid w:val="002367B8"/>
    <w:rsid w:val="002377BB"/>
    <w:rsid w:val="002424BD"/>
    <w:rsid w:val="0025361F"/>
    <w:rsid w:val="00254E5B"/>
    <w:rsid w:val="002744F8"/>
    <w:rsid w:val="002852D9"/>
    <w:rsid w:val="00286579"/>
    <w:rsid w:val="00295C46"/>
    <w:rsid w:val="002D0D51"/>
    <w:rsid w:val="002D2DD7"/>
    <w:rsid w:val="00301FB9"/>
    <w:rsid w:val="0030330F"/>
    <w:rsid w:val="00324A26"/>
    <w:rsid w:val="00326480"/>
    <w:rsid w:val="00332981"/>
    <w:rsid w:val="00335F43"/>
    <w:rsid w:val="00341E61"/>
    <w:rsid w:val="00341FC3"/>
    <w:rsid w:val="0035130E"/>
    <w:rsid w:val="00366994"/>
    <w:rsid w:val="0037396C"/>
    <w:rsid w:val="00383134"/>
    <w:rsid w:val="003A3579"/>
    <w:rsid w:val="003C1729"/>
    <w:rsid w:val="003D7061"/>
    <w:rsid w:val="003E0A8E"/>
    <w:rsid w:val="003E19A9"/>
    <w:rsid w:val="003E7173"/>
    <w:rsid w:val="00401D8A"/>
    <w:rsid w:val="004044D3"/>
    <w:rsid w:val="00421BAF"/>
    <w:rsid w:val="00431E6C"/>
    <w:rsid w:val="00435BD3"/>
    <w:rsid w:val="004565E4"/>
    <w:rsid w:val="00456FDD"/>
    <w:rsid w:val="0048175F"/>
    <w:rsid w:val="004B145D"/>
    <w:rsid w:val="004C448F"/>
    <w:rsid w:val="004D32C8"/>
    <w:rsid w:val="004E443A"/>
    <w:rsid w:val="004F549F"/>
    <w:rsid w:val="00502502"/>
    <w:rsid w:val="00502E72"/>
    <w:rsid w:val="0051056B"/>
    <w:rsid w:val="0052390D"/>
    <w:rsid w:val="00532C95"/>
    <w:rsid w:val="00534F24"/>
    <w:rsid w:val="00573471"/>
    <w:rsid w:val="00575CC0"/>
    <w:rsid w:val="00575F3C"/>
    <w:rsid w:val="005813D4"/>
    <w:rsid w:val="005837D4"/>
    <w:rsid w:val="00586B1C"/>
    <w:rsid w:val="00593F13"/>
    <w:rsid w:val="005A2AA9"/>
    <w:rsid w:val="005B04E7"/>
    <w:rsid w:val="005B7A12"/>
    <w:rsid w:val="005C114A"/>
    <w:rsid w:val="005D1C8C"/>
    <w:rsid w:val="005D462F"/>
    <w:rsid w:val="005E4A2D"/>
    <w:rsid w:val="005F07C6"/>
    <w:rsid w:val="005F2A53"/>
    <w:rsid w:val="005F3686"/>
    <w:rsid w:val="00611987"/>
    <w:rsid w:val="0062000B"/>
    <w:rsid w:val="00620125"/>
    <w:rsid w:val="006208EF"/>
    <w:rsid w:val="006269B4"/>
    <w:rsid w:val="00642920"/>
    <w:rsid w:val="00645D3B"/>
    <w:rsid w:val="00662A10"/>
    <w:rsid w:val="00663E9D"/>
    <w:rsid w:val="00683CAF"/>
    <w:rsid w:val="006856D4"/>
    <w:rsid w:val="00687342"/>
    <w:rsid w:val="00697B63"/>
    <w:rsid w:val="006A50D8"/>
    <w:rsid w:val="006A77B1"/>
    <w:rsid w:val="006B7ABF"/>
    <w:rsid w:val="006D3770"/>
    <w:rsid w:val="006D3F5A"/>
    <w:rsid w:val="0070687C"/>
    <w:rsid w:val="00720B40"/>
    <w:rsid w:val="00731333"/>
    <w:rsid w:val="00732C47"/>
    <w:rsid w:val="007355D4"/>
    <w:rsid w:val="0073652D"/>
    <w:rsid w:val="00737DCE"/>
    <w:rsid w:val="007458C8"/>
    <w:rsid w:val="007535C6"/>
    <w:rsid w:val="007777BF"/>
    <w:rsid w:val="00786CF8"/>
    <w:rsid w:val="0079296D"/>
    <w:rsid w:val="007933B7"/>
    <w:rsid w:val="007A5DEC"/>
    <w:rsid w:val="007C11BB"/>
    <w:rsid w:val="007C42F7"/>
    <w:rsid w:val="007D2505"/>
    <w:rsid w:val="007E546A"/>
    <w:rsid w:val="007F15B0"/>
    <w:rsid w:val="007F6F86"/>
    <w:rsid w:val="00800F02"/>
    <w:rsid w:val="00803272"/>
    <w:rsid w:val="008232CF"/>
    <w:rsid w:val="008301CB"/>
    <w:rsid w:val="00835FFE"/>
    <w:rsid w:val="008364F1"/>
    <w:rsid w:val="008366FC"/>
    <w:rsid w:val="0083679D"/>
    <w:rsid w:val="00862B68"/>
    <w:rsid w:val="00870465"/>
    <w:rsid w:val="00872127"/>
    <w:rsid w:val="00874DDE"/>
    <w:rsid w:val="00877611"/>
    <w:rsid w:val="00877FB4"/>
    <w:rsid w:val="0089385B"/>
    <w:rsid w:val="008A5178"/>
    <w:rsid w:val="008A6FA7"/>
    <w:rsid w:val="008B1F9E"/>
    <w:rsid w:val="008C3624"/>
    <w:rsid w:val="008D3CC4"/>
    <w:rsid w:val="00902D8D"/>
    <w:rsid w:val="00912F36"/>
    <w:rsid w:val="009314C9"/>
    <w:rsid w:val="00934955"/>
    <w:rsid w:val="00953206"/>
    <w:rsid w:val="00962B91"/>
    <w:rsid w:val="00974D29"/>
    <w:rsid w:val="00983A1D"/>
    <w:rsid w:val="0099002D"/>
    <w:rsid w:val="00991872"/>
    <w:rsid w:val="0099228F"/>
    <w:rsid w:val="009A0AF7"/>
    <w:rsid w:val="009B0E31"/>
    <w:rsid w:val="009B4311"/>
    <w:rsid w:val="009B6783"/>
    <w:rsid w:val="009C108F"/>
    <w:rsid w:val="009C11D7"/>
    <w:rsid w:val="009C7988"/>
    <w:rsid w:val="009E0CC8"/>
    <w:rsid w:val="009F5E13"/>
    <w:rsid w:val="00A06CDC"/>
    <w:rsid w:val="00A07583"/>
    <w:rsid w:val="00A10379"/>
    <w:rsid w:val="00A14CE6"/>
    <w:rsid w:val="00A1587A"/>
    <w:rsid w:val="00A5064B"/>
    <w:rsid w:val="00A569CF"/>
    <w:rsid w:val="00A94904"/>
    <w:rsid w:val="00A977F8"/>
    <w:rsid w:val="00AA370E"/>
    <w:rsid w:val="00AA7D7D"/>
    <w:rsid w:val="00AB0B5E"/>
    <w:rsid w:val="00AB47A3"/>
    <w:rsid w:val="00AB7B64"/>
    <w:rsid w:val="00AD1689"/>
    <w:rsid w:val="00AD16C0"/>
    <w:rsid w:val="00AD190F"/>
    <w:rsid w:val="00AE0202"/>
    <w:rsid w:val="00B00B28"/>
    <w:rsid w:val="00B05E8F"/>
    <w:rsid w:val="00B07403"/>
    <w:rsid w:val="00B07634"/>
    <w:rsid w:val="00B208BF"/>
    <w:rsid w:val="00B20999"/>
    <w:rsid w:val="00B2390B"/>
    <w:rsid w:val="00B31457"/>
    <w:rsid w:val="00B424B4"/>
    <w:rsid w:val="00B42E99"/>
    <w:rsid w:val="00B566A5"/>
    <w:rsid w:val="00B57578"/>
    <w:rsid w:val="00B6643B"/>
    <w:rsid w:val="00B664C6"/>
    <w:rsid w:val="00B93DE3"/>
    <w:rsid w:val="00BA7C8D"/>
    <w:rsid w:val="00BB0A04"/>
    <w:rsid w:val="00BB7BD2"/>
    <w:rsid w:val="00BC0CC5"/>
    <w:rsid w:val="00BC58C8"/>
    <w:rsid w:val="00BF31B6"/>
    <w:rsid w:val="00C21CB4"/>
    <w:rsid w:val="00C313D5"/>
    <w:rsid w:val="00C43744"/>
    <w:rsid w:val="00C4433E"/>
    <w:rsid w:val="00C50E63"/>
    <w:rsid w:val="00C619F3"/>
    <w:rsid w:val="00C62805"/>
    <w:rsid w:val="00C65614"/>
    <w:rsid w:val="00C67DF5"/>
    <w:rsid w:val="00C80DEF"/>
    <w:rsid w:val="00CB009D"/>
    <w:rsid w:val="00CB1FB4"/>
    <w:rsid w:val="00CB3945"/>
    <w:rsid w:val="00CB6465"/>
    <w:rsid w:val="00CB6B3A"/>
    <w:rsid w:val="00CC1815"/>
    <w:rsid w:val="00CC2926"/>
    <w:rsid w:val="00CD7377"/>
    <w:rsid w:val="00CE04D1"/>
    <w:rsid w:val="00CE4C88"/>
    <w:rsid w:val="00CF75F0"/>
    <w:rsid w:val="00D02DD2"/>
    <w:rsid w:val="00D06FEC"/>
    <w:rsid w:val="00D16F7A"/>
    <w:rsid w:val="00D61FD7"/>
    <w:rsid w:val="00D75BAC"/>
    <w:rsid w:val="00D827CE"/>
    <w:rsid w:val="00D93188"/>
    <w:rsid w:val="00DA2CD1"/>
    <w:rsid w:val="00DA770F"/>
    <w:rsid w:val="00DB0784"/>
    <w:rsid w:val="00DC12F2"/>
    <w:rsid w:val="00DC7A84"/>
    <w:rsid w:val="00DD3266"/>
    <w:rsid w:val="00DD7621"/>
    <w:rsid w:val="00DF5BBC"/>
    <w:rsid w:val="00E004C8"/>
    <w:rsid w:val="00E013E0"/>
    <w:rsid w:val="00E02F6B"/>
    <w:rsid w:val="00E14E5A"/>
    <w:rsid w:val="00E16913"/>
    <w:rsid w:val="00E21BD8"/>
    <w:rsid w:val="00E23A4B"/>
    <w:rsid w:val="00E30E5E"/>
    <w:rsid w:val="00E33F7E"/>
    <w:rsid w:val="00E37921"/>
    <w:rsid w:val="00E42116"/>
    <w:rsid w:val="00E476D7"/>
    <w:rsid w:val="00E76A4E"/>
    <w:rsid w:val="00E942D5"/>
    <w:rsid w:val="00EA24AE"/>
    <w:rsid w:val="00EA58AC"/>
    <w:rsid w:val="00ED3012"/>
    <w:rsid w:val="00EE6B42"/>
    <w:rsid w:val="00EF2E1B"/>
    <w:rsid w:val="00F06030"/>
    <w:rsid w:val="00F233D3"/>
    <w:rsid w:val="00F27EE3"/>
    <w:rsid w:val="00F32405"/>
    <w:rsid w:val="00F37451"/>
    <w:rsid w:val="00F4083E"/>
    <w:rsid w:val="00F579D3"/>
    <w:rsid w:val="00F64DE1"/>
    <w:rsid w:val="00F905D9"/>
    <w:rsid w:val="00F92662"/>
    <w:rsid w:val="00FB11C0"/>
    <w:rsid w:val="00FB47EE"/>
    <w:rsid w:val="00FB6B09"/>
    <w:rsid w:val="00FB72E8"/>
    <w:rsid w:val="00FC3552"/>
    <w:rsid w:val="00FC3A43"/>
    <w:rsid w:val="00FE2239"/>
    <w:rsid w:val="00FF150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www.ansi.org/images/graphics/facebook_logo.gif" TargetMode="External"/><Relationship Id="rId21" Type="http://schemas.openxmlformats.org/officeDocument/2006/relationships/hyperlink" Target="http://www.ansi.org/news_publications/news_story.aspx?menuid=7&amp;articleid=3089&amp;source=whatsnew121211" TargetMode="External"/><Relationship Id="rId42" Type="http://schemas.openxmlformats.org/officeDocument/2006/relationships/hyperlink" Target="http://publicaa.ansi.org/sites/apdl/Documents/Standards%20Activities/NSSC/USSS_Third_edition/USSS%202010-sm.pdf?&amp;source=whatsnew121211" TargetMode="External"/><Relationship Id="rId47" Type="http://schemas.openxmlformats.org/officeDocument/2006/relationships/hyperlink" Target="http://gsi.nist.gov/global/index.cfm/L1-8/L2-33/A-598&amp;source=whatsnew121211" TargetMode="External"/><Relationship Id="rId63" Type="http://schemas.openxmlformats.org/officeDocument/2006/relationships/hyperlink" Target="http://www.standardslearn.org/standardization_case_studies.aspx" TargetMode="External"/><Relationship Id="rId68" Type="http://schemas.openxmlformats.org/officeDocument/2006/relationships/customXml" Target="../customXml/item3.xml"/><Relationship Id="rId7" Type="http://schemas.openxmlformats.org/officeDocument/2006/relationships/hyperlink" Target="http://webstore.ansi.org/?&amp;source=whatsnew121211" TargetMode="External"/><Relationship Id="rId2" Type="http://schemas.microsoft.com/office/2007/relationships/stylesWithEffects" Target="stylesWithEffects.xml"/><Relationship Id="rId16" Type="http://schemas.openxmlformats.org/officeDocument/2006/relationships/hyperlink" Target="mailto:membership@ansi.org?admin=1&amp;articleid=3093&amp;source=whatsnew121211" TargetMode="External"/><Relationship Id="rId29" Type="http://schemas.openxmlformats.org/officeDocument/2006/relationships/image" Target="cid:image007.jpg@01CC7150.86C96650" TargetMode="External"/><Relationship Id="rId11" Type="http://schemas.openxmlformats.org/officeDocument/2006/relationships/hyperlink" Target="http://publicaa.ansi.org/sites/apdl/Documents/News%20and%20Publications/Other%20Documents/holidaystandards.pdf?admin=1&amp;articleid=3092&amp;source=whatsnew121211" TargetMode="External"/><Relationship Id="rId24" Type="http://schemas.openxmlformats.org/officeDocument/2006/relationships/hyperlink" Target="https://www.ansi.org/news_publications/news_story.aspx" TargetMode="External"/><Relationship Id="rId32" Type="http://schemas.openxmlformats.org/officeDocument/2006/relationships/image" Target="cid:image008.jpg@01CC7150.86C96650" TargetMode="External"/><Relationship Id="rId37" Type="http://schemas.openxmlformats.org/officeDocument/2006/relationships/image" Target="media/image6.jpeg"/><Relationship Id="rId40" Type="http://schemas.openxmlformats.org/officeDocument/2006/relationships/hyperlink" Target="https://www.ansi.org/news_publications/news_story.aspx?&amp;source=whatsnew121211" TargetMode="External"/><Relationship Id="rId45" Type="http://schemas.openxmlformats.org/officeDocument/2006/relationships/hyperlink" Target="http://www.facebook.com/pages/ANSI-American-National-Standards-Institute/46446679081?menuid=7&amp;source=whatsnew121211" TargetMode="External"/><Relationship Id="rId53" Type="http://schemas.openxmlformats.org/officeDocument/2006/relationships/hyperlink" Target="http://publicsp.ansi.org:8080/sites/apdl/Documents/Government%20Affairs/Federal%20Register%20Notices/NCRP%20Notices/2011/NCRPNotices%2012-12-11.pdf?&amp;source=whatsnew?&amp;source=whatsnew121211" TargetMode="External"/><Relationship Id="rId58" Type="http://schemas.openxmlformats.org/officeDocument/2006/relationships/hyperlink" Target="http://www.ansi.org/news_publications/other_documents/ther_doc.aspx" TargetMode="External"/><Relationship Id="rId66" Type="http://schemas.openxmlformats.org/officeDocument/2006/relationships/customXml" Target="../customXml/item1.xml"/><Relationship Id="rId5" Type="http://schemas.openxmlformats.org/officeDocument/2006/relationships/hyperlink" Target="http://webstore.ansi.org/?&amp;source=whatsnew121211" TargetMode="External"/><Relationship Id="rId61" Type="http://schemas.openxmlformats.org/officeDocument/2006/relationships/hyperlink" Target="mailto:whats_new@ansi.org" TargetMode="External"/><Relationship Id="rId19" Type="http://schemas.openxmlformats.org/officeDocument/2006/relationships/hyperlink" Target="http://www.ansi.org/?admin=1&amp;articleid=3094&amp;source=whatsnew121211" TargetMode="External"/><Relationship Id="rId14" Type="http://schemas.openxmlformats.org/officeDocument/2006/relationships/hyperlink" Target="mailto:ads@ansi.org?admin=1&amp;articleid=3087&amp;source=whatsnew121211" TargetMode="External"/><Relationship Id="rId22" Type="http://schemas.openxmlformats.org/officeDocument/2006/relationships/hyperlink" Target="https://www.ansi.org/news_publications/news_story.aspx?menuid=7&amp;articleid=3089&amp;source=whatsnew121211" TargetMode="External"/><Relationship Id="rId27" Type="http://schemas.openxmlformats.org/officeDocument/2006/relationships/hyperlink" Target="https://www.ansi.org/news_publications/news_story.aspx" TargetMode="External"/><Relationship Id="rId30" Type="http://schemas.openxmlformats.org/officeDocument/2006/relationships/hyperlink" Target="http://www.ansi.org/news_publications/news_story.aspx?gid=990447&amp;trk=anetsrch_name&amp;goback=.gdr_1239827963147_1" TargetMode="External"/><Relationship Id="rId35" Type="http://schemas.openxmlformats.org/officeDocument/2006/relationships/image" Target="cid:image009.jpg@01CC7150.86C96650" TargetMode="External"/><Relationship Id="rId43" Type="http://schemas.openxmlformats.org/officeDocument/2006/relationships/hyperlink" Target="http://twitter.com/ansidotorg?&amp;source=whatsnew121211" TargetMode="External"/><Relationship Id="rId48" Type="http://schemas.openxmlformats.org/officeDocument/2006/relationships/hyperlink" Target="http://www.linkedin.com/groups?menuid=9?&amp;source=whatsnew121211" TargetMode="External"/><Relationship Id="rId56" Type="http://schemas.openxmlformats.org/officeDocument/2006/relationships/hyperlink" Target="http://publicaa.ansi.org/sites/apdl/Documents/News%20and%20Publications/Brochures/Annual%20Report%20Archive/ANSI_2010_11_AnnualReport.pdf?&amp;source=whatsnew121211"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www.ansi.org/education_trainings/overview.aspx?menuid=13&amp;source=whatsnew?&amp;source=whatsnew121211" TargetMode="External"/><Relationship Id="rId3" Type="http://schemas.openxmlformats.org/officeDocument/2006/relationships/settings" Target="settings.xml"/><Relationship Id="rId12" Type="http://schemas.openxmlformats.org/officeDocument/2006/relationships/hyperlink" Target="http://webstore.ansi.org/?admin=1&amp;articleid=3092&amp;source=whatsnew121211" TargetMode="External"/><Relationship Id="rId17" Type="http://schemas.openxmlformats.org/officeDocument/2006/relationships/hyperlink" Target="http://www.ansi.org/career_opportunities/positions_available/position_available.aspx?admin=1&amp;articleid=3091&amp;source=whatsnew121211" TargetMode="External"/><Relationship Id="rId25" Type="http://schemas.openxmlformats.org/officeDocument/2006/relationships/image" Target="media/image2.gif"/><Relationship Id="rId33" Type="http://schemas.openxmlformats.org/officeDocument/2006/relationships/hyperlink" Target="https://www.ansi.org/news_publications/news_story.aspx?&amp;source=whatsnew122109" TargetMode="External"/><Relationship Id="rId38" Type="http://schemas.openxmlformats.org/officeDocument/2006/relationships/image" Target="cid:image010.jpg@01CC7150.86C96650" TargetMode="External"/><Relationship Id="rId46" Type="http://schemas.openxmlformats.org/officeDocument/2006/relationships/hyperlink" Target="https://www.ansi.org/news_publications/news_story.aspx?menuid=8&amp;source=whatsnew121211" TargetMode="External"/><Relationship Id="rId59" Type="http://schemas.openxmlformats.org/officeDocument/2006/relationships/hyperlink" Target="http://www.youtube.com/user/ansidotorg" TargetMode="External"/><Relationship Id="rId20" Type="http://schemas.openxmlformats.org/officeDocument/2006/relationships/hyperlink" Target="http://www.ansi.org/meetings_events/online_calendar/events.aspx?admin=1&amp;articleid=3094&amp;source=whatsnew121211" TargetMode="External"/><Relationship Id="rId41" Type="http://schemas.openxmlformats.org/officeDocument/2006/relationships/hyperlink" Target="mailto:whats_new@ansi.org?&amp;source=whatsnew121211" TargetMode="External"/><Relationship Id="rId54" Type="http://schemas.openxmlformats.org/officeDocument/2006/relationships/hyperlink" Target="https://www.ansi.org/news_publications/news_story.aspx?sku=ISO+10218+-+Robots+and+Robotic+Devices+Safety+Package&amp;source=whatsnew121211" TargetMode="External"/><Relationship Id="rId62" Type="http://schemas.openxmlformats.org/officeDocument/2006/relationships/hyperlink" Target="http://publicaa.ansi.org/sites/apdl/Documents/Standards%20Action/2011%20PDFs/SAV4249.pdf?menuid=2&amp;source=whatsnew121211" TargetMode="External"/><Relationship Id="rId1" Type="http://schemas.openxmlformats.org/officeDocument/2006/relationships/styles" Target="styles.xml"/><Relationship Id="rId6" Type="http://schemas.openxmlformats.org/officeDocument/2006/relationships/hyperlink" Target="http://webstore.ansi.org/RecordDetail.aspx?&amp;source=whatsnew121211" TargetMode="External"/><Relationship Id="rId15" Type="http://schemas.openxmlformats.org/officeDocument/2006/relationships/hyperlink" Target="http://www.ansi.org/membership/overview/overview.aspx?admin=1&amp;articleid=3093&amp;source=whatsnew121211" TargetMode="External"/><Relationship Id="rId23" Type="http://schemas.openxmlformats.org/officeDocument/2006/relationships/hyperlink" Target="http://www.ansi.org/?menuid=7&amp;articleid=3090&amp;source=whatsnew121211" TargetMode="External"/><Relationship Id="rId28" Type="http://schemas.openxmlformats.org/officeDocument/2006/relationships/image" Target="media/image3.jpeg"/><Relationship Id="rId36" Type="http://schemas.openxmlformats.org/officeDocument/2006/relationships/hyperlink" Target="https://www.ansi.org/news_publications/news_story.aspx" TargetMode="External"/><Relationship Id="rId49" Type="http://schemas.openxmlformats.org/officeDocument/2006/relationships/hyperlink" Target="http://www.ansi.org/news_publications/news_story.aspx?&amp;source=whatsnew121211" TargetMode="External"/><Relationship Id="rId57" Type="http://schemas.openxmlformats.org/officeDocument/2006/relationships/hyperlink" Target="http://ansidotorg.blogspot.com/" TargetMode="External"/><Relationship Id="rId10" Type="http://schemas.openxmlformats.org/officeDocument/2006/relationships/hyperlink" Target="http://www.standardslearn.org/?admin=1&amp;articleid=3088&amp;source=whatsnew121211" TargetMode="External"/><Relationship Id="rId31" Type="http://schemas.openxmlformats.org/officeDocument/2006/relationships/image" Target="media/image4.jpeg"/><Relationship Id="rId44" Type="http://schemas.openxmlformats.org/officeDocument/2006/relationships/hyperlink" Target="mailto:storemanager@ansi.org?menuid=7&amp;source=whatsnew121211" TargetMode="External"/><Relationship Id="rId52" Type="http://schemas.openxmlformats.org/officeDocument/2006/relationships/hyperlink" Target="https://www.ansi.org/news_publications/news_story.aspx?menuid=13&amp;source=whatsnew?&amp;source=whatsnew121211" TargetMode="External"/><Relationship Id="rId60" Type="http://schemas.openxmlformats.org/officeDocument/2006/relationships/hyperlink" Target="http://www.ansi.org/news_publications/periodicals/overview.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career_opportunities/positions_available/position_available.aspx?admin=1&amp;articleid=3088&amp;source=whatsnew121211" TargetMode="External"/><Relationship Id="rId13" Type="http://schemas.openxmlformats.org/officeDocument/2006/relationships/hyperlink" Target="mailto:pr@ansi.org?admin=1&amp;articleid=3087&amp;source=whatsnew121211" TargetMode="External"/><Relationship Id="rId18" Type="http://schemas.openxmlformats.org/officeDocument/2006/relationships/hyperlink" Target="https://www.ansi.org/news_publications/news_story.aspx?admin=1&amp;articleid=3091&amp;source=whatsnew121211" TargetMode="External"/><Relationship Id="rId39" Type="http://schemas.openxmlformats.org/officeDocument/2006/relationships/hyperlink" Target="https://www.ansi.org/news_publications/news_story.aspx?&amp;source=whatsnew121211" TargetMode="External"/><Relationship Id="rId34" Type="http://schemas.openxmlformats.org/officeDocument/2006/relationships/image" Target="media/image5.jpeg"/><Relationship Id="rId50" Type="http://schemas.openxmlformats.org/officeDocument/2006/relationships/hyperlink" Target="https://www.ansi.org/news_publications/news_story.aspx?&amp;source=whatsnew121211" TargetMode="External"/><Relationship Id="rId55" Type="http://schemas.openxmlformats.org/officeDocument/2006/relationships/hyperlink" Target="http://publicaa.ansi.org/sites/apdl/Documents/Government%20Affairs/Federal%20Register%20Notices/Standards%20_%20CA%20Notices/2011/12%2012%2011.pdf?&amp;source=whatsnew12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272C6-EAF8-4289-9908-E0CA1BB1D05B}"/>
</file>

<file path=customXml/itemProps2.xml><?xml version="1.0" encoding="utf-8"?>
<ds:datastoreItem xmlns:ds="http://schemas.openxmlformats.org/officeDocument/2006/customXml" ds:itemID="{5C804A68-7B68-4954-9FE5-7F47D13B35C3}"/>
</file>

<file path=customXml/itemProps3.xml><?xml version="1.0" encoding="utf-8"?>
<ds:datastoreItem xmlns:ds="http://schemas.openxmlformats.org/officeDocument/2006/customXml" ds:itemID="{CB53D3E9-18B9-480F-9C6B-C66DDB584348}"/>
</file>

<file path=customXml/itemProps4.xml><?xml version="1.0" encoding="utf-8"?>
<ds:datastoreItem xmlns:ds="http://schemas.openxmlformats.org/officeDocument/2006/customXml" ds:itemID="{F9F4DD31-D5F0-402B-8864-1C6E8D05C1D7}"/>
</file>

<file path=docProps/app.xml><?xml version="1.0" encoding="utf-8"?>
<Properties xmlns="http://schemas.openxmlformats.org/officeDocument/2006/extended-properties" xmlns:vt="http://schemas.openxmlformats.org/officeDocument/2006/docPropsVTypes">
  <Template>Normal</Template>
  <TotalTime>50</TotalTime>
  <Pages>4</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47</cp:revision>
  <dcterms:created xsi:type="dcterms:W3CDTF">2011-12-12T14:31:00Z</dcterms:created>
  <dcterms:modified xsi:type="dcterms:W3CDTF">2011-12-12T21:53:00Z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e524cedf-10f3-4e0a-add9-741066c9c568</vt:lpwstr>
  </property>
</Properties>
</file>