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B0017" w14:textId="61E9835E" w:rsidR="00610DDB" w:rsidRDefault="00610DDB" w:rsidP="009C69F1">
      <w:pPr>
        <w:pStyle w:val="Title"/>
        <w:rPr>
          <w:rFonts w:eastAsia="Times New Roman"/>
        </w:rPr>
      </w:pPr>
      <w:r>
        <w:rPr>
          <w:rFonts w:eastAsia="Times New Roman"/>
          <w:noProof/>
        </w:rPr>
        <w:drawing>
          <wp:inline distT="0" distB="0" distL="0" distR="0" wp14:anchorId="2FA12097" wp14:editId="536BFD66">
            <wp:extent cx="1456166" cy="1068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NC Logo_bor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3561" cy="1081071"/>
                    </a:xfrm>
                    <a:prstGeom prst="rect">
                      <a:avLst/>
                    </a:prstGeom>
                  </pic:spPr>
                </pic:pic>
              </a:graphicData>
            </a:graphic>
          </wp:inline>
        </w:drawing>
      </w:r>
    </w:p>
    <w:p w14:paraId="56618F87" w14:textId="77777777" w:rsidR="00893D36" w:rsidRPr="00893D36" w:rsidRDefault="00893D36" w:rsidP="00893D36">
      <w:bookmarkStart w:id="0" w:name="_GoBack"/>
      <w:bookmarkEnd w:id="0"/>
    </w:p>
    <w:p w14:paraId="08FF2982" w14:textId="30D1A8FA" w:rsidR="009E3728" w:rsidRDefault="009C69F1" w:rsidP="009C69F1">
      <w:pPr>
        <w:pStyle w:val="Title"/>
        <w:rPr>
          <w:rFonts w:eastAsia="Times New Roman"/>
          <w:b/>
          <w:sz w:val="52"/>
        </w:rPr>
      </w:pPr>
      <w:r w:rsidRPr="00893D36">
        <w:rPr>
          <w:rFonts w:eastAsia="Times New Roman"/>
          <w:b/>
          <w:sz w:val="52"/>
        </w:rPr>
        <w:t>USNC YEP</w:t>
      </w:r>
      <w:r w:rsidR="008A54DC" w:rsidRPr="00893D36">
        <w:rPr>
          <w:rFonts w:eastAsia="Times New Roman"/>
          <w:b/>
          <w:sz w:val="52"/>
        </w:rPr>
        <w:t>/Protégé</w:t>
      </w:r>
      <w:r w:rsidRPr="00893D36">
        <w:rPr>
          <w:rFonts w:eastAsia="Times New Roman"/>
          <w:b/>
          <w:sz w:val="52"/>
        </w:rPr>
        <w:t xml:space="preserve"> Travel </w:t>
      </w:r>
      <w:r w:rsidR="00275AE9" w:rsidRPr="00893D36">
        <w:rPr>
          <w:rFonts w:eastAsia="Times New Roman"/>
          <w:b/>
          <w:sz w:val="52"/>
        </w:rPr>
        <w:t>Program</w:t>
      </w:r>
      <w:r w:rsidR="00893D36" w:rsidRPr="00893D36">
        <w:rPr>
          <w:rFonts w:eastAsia="Times New Roman"/>
          <w:b/>
          <w:sz w:val="52"/>
        </w:rPr>
        <w:t xml:space="preserve"> </w:t>
      </w:r>
      <w:r w:rsidRPr="00893D36">
        <w:rPr>
          <w:rFonts w:eastAsia="Times New Roman"/>
          <w:b/>
          <w:sz w:val="52"/>
        </w:rPr>
        <w:t xml:space="preserve">Application </w:t>
      </w:r>
    </w:p>
    <w:p w14:paraId="764C3C1C" w14:textId="77777777" w:rsidR="00893D36" w:rsidRPr="00893D36" w:rsidRDefault="00893D36" w:rsidP="00893D36"/>
    <w:p w14:paraId="3FE807B7" w14:textId="77777777" w:rsidR="009C69F1" w:rsidRPr="00893D36" w:rsidRDefault="009C69F1" w:rsidP="009C69F1">
      <w:pPr>
        <w:pStyle w:val="Heading1"/>
        <w:rPr>
          <w:b/>
        </w:rPr>
      </w:pPr>
      <w:r w:rsidRPr="00893D36">
        <w:rPr>
          <w:b/>
        </w:rPr>
        <w:t>Process, Timing, and Eligibility</w:t>
      </w:r>
    </w:p>
    <w:p w14:paraId="437CC6C1" w14:textId="179FAD53" w:rsidR="009C69F1" w:rsidRPr="00893D36" w:rsidRDefault="009C69F1" w:rsidP="009C69F1">
      <w:pPr>
        <w:rPr>
          <w:sz w:val="24"/>
        </w:rPr>
      </w:pPr>
      <w:r w:rsidRPr="00893D36">
        <w:rPr>
          <w:sz w:val="24"/>
        </w:rPr>
        <w:t>Travel Request Applications need to be submitted to Ade Gladstein (</w:t>
      </w:r>
      <w:hyperlink r:id="rId8" w:history="1">
        <w:r w:rsidRPr="00893D36">
          <w:rPr>
            <w:rStyle w:val="Hyperlink"/>
            <w:sz w:val="24"/>
          </w:rPr>
          <w:t>agladstein@ansi.org</w:t>
        </w:r>
      </w:hyperlink>
      <w:r w:rsidRPr="00893D36">
        <w:rPr>
          <w:sz w:val="24"/>
        </w:rPr>
        <w:t xml:space="preserve">) </w:t>
      </w:r>
      <w:r w:rsidR="00B879B6" w:rsidRPr="00893D36">
        <w:rPr>
          <w:sz w:val="24"/>
        </w:rPr>
        <w:t>eight</w:t>
      </w:r>
      <w:r w:rsidRPr="00893D36">
        <w:rPr>
          <w:sz w:val="24"/>
        </w:rPr>
        <w:t xml:space="preserve"> weeks, or more, prior to the </w:t>
      </w:r>
      <w:r w:rsidR="009C7A25" w:rsidRPr="00893D36">
        <w:rPr>
          <w:sz w:val="24"/>
        </w:rPr>
        <w:t>USNC Management Meetings</w:t>
      </w:r>
      <w:r w:rsidRPr="00893D36">
        <w:rPr>
          <w:sz w:val="24"/>
        </w:rPr>
        <w:t xml:space="preserve"> highlighted in this application. Applications will be assessed by </w:t>
      </w:r>
      <w:r w:rsidR="009C7A25" w:rsidRPr="00893D36">
        <w:rPr>
          <w:sz w:val="24"/>
        </w:rPr>
        <w:t>a panel of USNC Council and YEP Committee members</w:t>
      </w:r>
      <w:r w:rsidR="00B879B6" w:rsidRPr="00893D36">
        <w:rPr>
          <w:sz w:val="24"/>
        </w:rPr>
        <w:t xml:space="preserve">, </w:t>
      </w:r>
      <w:r w:rsidRPr="00893D36">
        <w:rPr>
          <w:sz w:val="24"/>
        </w:rPr>
        <w:t xml:space="preserve">and applicants will be notified no later than </w:t>
      </w:r>
      <w:r w:rsidR="00B879B6" w:rsidRPr="00893D36">
        <w:rPr>
          <w:sz w:val="24"/>
        </w:rPr>
        <w:t>six</w:t>
      </w:r>
      <w:r w:rsidRPr="00893D36">
        <w:rPr>
          <w:sz w:val="24"/>
        </w:rPr>
        <w:t xml:space="preserve"> weeks </w:t>
      </w:r>
      <w:r w:rsidR="00E7128B" w:rsidRPr="00893D36">
        <w:rPr>
          <w:sz w:val="24"/>
        </w:rPr>
        <w:t>prior to</w:t>
      </w:r>
      <w:r w:rsidRPr="00893D36">
        <w:rPr>
          <w:sz w:val="24"/>
        </w:rPr>
        <w:t xml:space="preserve"> the event to allow for final travel ar</w:t>
      </w:r>
      <w:r w:rsidR="00E7128B" w:rsidRPr="00893D36">
        <w:rPr>
          <w:sz w:val="24"/>
        </w:rPr>
        <w:t xml:space="preserve">rangements to be made. </w:t>
      </w:r>
    </w:p>
    <w:p w14:paraId="24E1BAB3" w14:textId="77777777" w:rsidR="00E7128B" w:rsidRPr="00893D36" w:rsidRDefault="00E7128B" w:rsidP="00E7128B">
      <w:pPr>
        <w:pStyle w:val="Heading1"/>
        <w:rPr>
          <w:b/>
        </w:rPr>
      </w:pPr>
      <w:r w:rsidRPr="00893D36">
        <w:rPr>
          <w:b/>
        </w:rPr>
        <w:t>Application Form</w:t>
      </w:r>
    </w:p>
    <w:p w14:paraId="02C41DAD" w14:textId="77777777" w:rsidR="00E7128B" w:rsidRDefault="00E7128B" w:rsidP="00E7128B">
      <w:pPr>
        <w:pStyle w:val="Heading2"/>
      </w:pPr>
      <w:r>
        <w:t>Name:</w:t>
      </w:r>
    </w:p>
    <w:p w14:paraId="38B3359D" w14:textId="1A550D72" w:rsidR="00E7128B" w:rsidRDefault="00E7128B" w:rsidP="00E7128B">
      <w:r>
        <w:t>_____________________________________</w:t>
      </w:r>
      <w:r w:rsidR="00893D36">
        <w:t>______________</w:t>
      </w:r>
    </w:p>
    <w:p w14:paraId="00B105F3" w14:textId="77777777" w:rsidR="00893D36" w:rsidRDefault="00893D36" w:rsidP="00893D36">
      <w:pPr>
        <w:pStyle w:val="Heading2"/>
      </w:pPr>
    </w:p>
    <w:p w14:paraId="6986564C" w14:textId="38E69363" w:rsidR="00893D36" w:rsidRPr="00893D36" w:rsidRDefault="00E7128B" w:rsidP="00893D36">
      <w:pPr>
        <w:pStyle w:val="Heading2"/>
      </w:pPr>
      <w:r>
        <w:t xml:space="preserve">Status (Bold one of the following): </w:t>
      </w:r>
    </w:p>
    <w:p w14:paraId="390B331D" w14:textId="5FCCBE53" w:rsidR="00E7128B" w:rsidRPr="00893D36" w:rsidRDefault="00E7128B" w:rsidP="00893D36">
      <w:pPr>
        <w:rPr>
          <w:sz w:val="24"/>
        </w:rPr>
      </w:pPr>
      <w:r w:rsidRPr="00893D36">
        <w:rPr>
          <w:sz w:val="24"/>
        </w:rPr>
        <w:t>Current Employee, Consultant, Intern, Student</w:t>
      </w:r>
      <w:r w:rsidR="00BC5F40" w:rsidRPr="00893D36">
        <w:rPr>
          <w:sz w:val="24"/>
        </w:rPr>
        <w:t>, Other</w:t>
      </w:r>
    </w:p>
    <w:p w14:paraId="0F9742B3" w14:textId="77777777" w:rsidR="00893D36" w:rsidRDefault="00893D36" w:rsidP="00E7128B">
      <w:pPr>
        <w:pStyle w:val="Heading2"/>
      </w:pPr>
    </w:p>
    <w:p w14:paraId="7DB4BBC5" w14:textId="449B2996" w:rsidR="00E7128B" w:rsidRDefault="00E7128B" w:rsidP="00E7128B">
      <w:pPr>
        <w:pStyle w:val="Heading2"/>
      </w:pPr>
      <w:r>
        <w:t>Title:</w:t>
      </w:r>
    </w:p>
    <w:p w14:paraId="475879EA" w14:textId="77777777" w:rsidR="00893D36" w:rsidRDefault="00893D36" w:rsidP="00893D36">
      <w:r>
        <w:t>___________________________________________________</w:t>
      </w:r>
    </w:p>
    <w:p w14:paraId="483F6F3C" w14:textId="77777777" w:rsidR="00893D36" w:rsidRDefault="00893D36" w:rsidP="00E7128B">
      <w:pPr>
        <w:pStyle w:val="Heading2"/>
      </w:pPr>
    </w:p>
    <w:p w14:paraId="6D0335E6" w14:textId="05B69359" w:rsidR="00E7128B" w:rsidRDefault="00E7128B" w:rsidP="00E7128B">
      <w:pPr>
        <w:pStyle w:val="Heading2"/>
      </w:pPr>
      <w:r>
        <w:t>Organization:</w:t>
      </w:r>
    </w:p>
    <w:p w14:paraId="2849EACA" w14:textId="77777777" w:rsidR="00893D36" w:rsidRDefault="00893D36" w:rsidP="00893D36">
      <w:r>
        <w:t>___________________________________________________</w:t>
      </w:r>
    </w:p>
    <w:p w14:paraId="0D5EB79C" w14:textId="77777777" w:rsidR="00893D36" w:rsidRDefault="00893D36" w:rsidP="00E7128B">
      <w:pPr>
        <w:pStyle w:val="Heading2"/>
      </w:pPr>
    </w:p>
    <w:p w14:paraId="041D05D1" w14:textId="6DC3D8BD" w:rsidR="00E7128B" w:rsidRDefault="00E7128B" w:rsidP="00E7128B">
      <w:pPr>
        <w:pStyle w:val="Heading2"/>
      </w:pPr>
      <w:r>
        <w:t>Address:</w:t>
      </w:r>
    </w:p>
    <w:p w14:paraId="36C106A0" w14:textId="77777777" w:rsidR="00893D36" w:rsidRDefault="00893D36" w:rsidP="00893D36">
      <w:r>
        <w:t>___________________________________________________</w:t>
      </w:r>
    </w:p>
    <w:p w14:paraId="3CF713EA" w14:textId="77777777" w:rsidR="00893D36" w:rsidRDefault="00893D36" w:rsidP="00E7128B">
      <w:pPr>
        <w:pStyle w:val="Heading2"/>
      </w:pPr>
    </w:p>
    <w:p w14:paraId="645DAA15" w14:textId="78ED26D1" w:rsidR="00E7128B" w:rsidRDefault="00E7128B" w:rsidP="00E7128B">
      <w:pPr>
        <w:pStyle w:val="Heading2"/>
      </w:pPr>
      <w:r>
        <w:t>Telephone:</w:t>
      </w:r>
    </w:p>
    <w:p w14:paraId="18E088CF" w14:textId="223DEB9C" w:rsidR="00893D36" w:rsidRDefault="00893D36" w:rsidP="00893D36">
      <w:r>
        <w:t>___________________________________________________</w:t>
      </w:r>
    </w:p>
    <w:p w14:paraId="248C4ECC" w14:textId="77777777" w:rsidR="00893D36" w:rsidRDefault="00893D36" w:rsidP="00E7128B">
      <w:pPr>
        <w:pStyle w:val="Heading2"/>
      </w:pPr>
    </w:p>
    <w:p w14:paraId="1A844261" w14:textId="7E12712A" w:rsidR="00E7128B" w:rsidRDefault="00E7128B" w:rsidP="00E7128B">
      <w:pPr>
        <w:pStyle w:val="Heading2"/>
      </w:pPr>
      <w:r>
        <w:t>Email:</w:t>
      </w:r>
    </w:p>
    <w:p w14:paraId="63E0E071" w14:textId="77777777" w:rsidR="00893D36" w:rsidRDefault="00893D36" w:rsidP="00893D36">
      <w:r>
        <w:t>___________________________________________________</w:t>
      </w:r>
    </w:p>
    <w:p w14:paraId="693F71F3" w14:textId="77777777" w:rsidR="00893D36" w:rsidRDefault="00893D36" w:rsidP="00E7128B">
      <w:pPr>
        <w:pStyle w:val="Heading2"/>
      </w:pPr>
    </w:p>
    <w:p w14:paraId="360ABF2F" w14:textId="4C0B516C" w:rsidR="00E7128B" w:rsidRDefault="00E7128B" w:rsidP="00E7128B">
      <w:pPr>
        <w:pStyle w:val="Heading2"/>
      </w:pPr>
      <w:r>
        <w:t xml:space="preserve">Name of </w:t>
      </w:r>
      <w:r w:rsidR="00893D36">
        <w:t>m</w:t>
      </w:r>
      <w:r>
        <w:t>eeting</w:t>
      </w:r>
      <w:r w:rsidR="00893D36">
        <w:t xml:space="preserve"> </w:t>
      </w:r>
      <w:r>
        <w:t>that the applicant would like to attend:</w:t>
      </w:r>
    </w:p>
    <w:p w14:paraId="450F31BB" w14:textId="77777777" w:rsidR="00893D36" w:rsidRDefault="00893D36" w:rsidP="00893D36">
      <w:r>
        <w:t>___________________________________________________</w:t>
      </w:r>
    </w:p>
    <w:p w14:paraId="158A84B9" w14:textId="77777777" w:rsidR="00893D36" w:rsidRDefault="00893D36" w:rsidP="00E7128B">
      <w:pPr>
        <w:pStyle w:val="Heading2"/>
      </w:pPr>
    </w:p>
    <w:p w14:paraId="43477298" w14:textId="0A706976" w:rsidR="00E7128B" w:rsidRDefault="00E7128B" w:rsidP="00E7128B">
      <w:pPr>
        <w:pStyle w:val="Heading2"/>
      </w:pPr>
      <w:r>
        <w:t>Location of the event:</w:t>
      </w:r>
    </w:p>
    <w:p w14:paraId="72F3B53D" w14:textId="77777777" w:rsidR="00893D36" w:rsidRDefault="00893D36" w:rsidP="00893D36">
      <w:r>
        <w:t>___________________________________________________</w:t>
      </w:r>
    </w:p>
    <w:p w14:paraId="6491E501" w14:textId="77777777" w:rsidR="00893D36" w:rsidRDefault="00893D36" w:rsidP="00E7128B">
      <w:pPr>
        <w:pStyle w:val="Heading2"/>
      </w:pPr>
    </w:p>
    <w:p w14:paraId="61908B77" w14:textId="2E2F385C" w:rsidR="00E7128B" w:rsidRDefault="00E7128B" w:rsidP="00E7128B">
      <w:pPr>
        <w:pStyle w:val="Heading2"/>
      </w:pPr>
      <w:r>
        <w:t>Date of the event:</w:t>
      </w:r>
    </w:p>
    <w:p w14:paraId="0A7CCAFE" w14:textId="77777777" w:rsidR="00893D36" w:rsidRDefault="00893D36" w:rsidP="00893D36">
      <w:r>
        <w:t>___________________________________________________</w:t>
      </w:r>
    </w:p>
    <w:p w14:paraId="5A9556C9" w14:textId="77777777" w:rsidR="00893D36" w:rsidRDefault="00893D36" w:rsidP="009D1FF7">
      <w:pPr>
        <w:pStyle w:val="Heading2"/>
      </w:pPr>
    </w:p>
    <w:p w14:paraId="75CCAA06" w14:textId="2050E607" w:rsidR="009D1FF7" w:rsidRDefault="009D1FF7" w:rsidP="009D1FF7">
      <w:pPr>
        <w:pStyle w:val="Heading2"/>
      </w:pPr>
      <w:r>
        <w:t xml:space="preserve">Has the applicant received approval from their primary employer that if the </w:t>
      </w:r>
      <w:r w:rsidR="00893D36">
        <w:t>t</w:t>
      </w:r>
      <w:r>
        <w:t xml:space="preserve">ravel </w:t>
      </w:r>
      <w:r w:rsidR="00893D36">
        <w:t>application</w:t>
      </w:r>
      <w:r>
        <w:t xml:space="preserve"> is approved they will be able to attend the above listed event?</w:t>
      </w:r>
    </w:p>
    <w:p w14:paraId="7084200D" w14:textId="77777777" w:rsidR="00893D36" w:rsidRDefault="00893D36" w:rsidP="00893D36">
      <w:r>
        <w:t>___________________________________________________</w:t>
      </w:r>
    </w:p>
    <w:p w14:paraId="45F9EEF4" w14:textId="77777777" w:rsidR="00893D36" w:rsidRDefault="00893D36" w:rsidP="009C7A25">
      <w:pPr>
        <w:pStyle w:val="Heading2"/>
      </w:pPr>
    </w:p>
    <w:p w14:paraId="14C7E239" w14:textId="58977896" w:rsidR="009C7A25" w:rsidRDefault="009C7A25" w:rsidP="009C7A25">
      <w:pPr>
        <w:pStyle w:val="Heading2"/>
      </w:pPr>
      <w:r w:rsidRPr="001D7CD7">
        <w:t xml:space="preserve">To avoid any misunderstandings regarding travel or </w:t>
      </w:r>
      <w:r>
        <w:t>reimbursable costs</w:t>
      </w:r>
      <w:r w:rsidRPr="001D7CD7">
        <w:t xml:space="preserve"> by </w:t>
      </w:r>
      <w:r>
        <w:t>recipients approved to attend USNC Management Meetings</w:t>
      </w:r>
      <w:r w:rsidRPr="001D7CD7">
        <w:t>, the following guidelines have been established</w:t>
      </w:r>
      <w:r>
        <w:t xml:space="preserve">. Any USNC travel request to attend USNC Management Meetings caps reimbursement up to $1,500 for airfare and hotel. </w:t>
      </w:r>
    </w:p>
    <w:p w14:paraId="1A67EDA3" w14:textId="77777777" w:rsidR="009C7A25" w:rsidRDefault="009C7A25" w:rsidP="00E7128B">
      <w:pPr>
        <w:pStyle w:val="Heading2"/>
      </w:pPr>
    </w:p>
    <w:p w14:paraId="2A221109" w14:textId="732598C7" w:rsidR="009C7A25" w:rsidRDefault="009C7A25" w:rsidP="009C7A25">
      <w:pPr>
        <w:pStyle w:val="Heading2"/>
      </w:pPr>
      <w:r>
        <w:t xml:space="preserve">Recipients are allowed reasonable expenses for airfare and hotel. The total cost of airfare and hotel (including taxes and fees) require approval from USNC staff prior to purchasing. </w:t>
      </w:r>
    </w:p>
    <w:p w14:paraId="77F440DC" w14:textId="1897349F" w:rsidR="009C7A25" w:rsidRDefault="009C7A25" w:rsidP="009C7A25">
      <w:pPr>
        <w:pStyle w:val="Heading2"/>
      </w:pPr>
      <w:r>
        <w:t>A</w:t>
      </w:r>
      <w:r w:rsidRPr="001D7CD7">
        <w:t xml:space="preserve">pproved airfare will be reimbursed by </w:t>
      </w:r>
      <w:r>
        <w:t>USNC</w:t>
      </w:r>
      <w:r w:rsidRPr="001D7CD7">
        <w:t xml:space="preserve">. Original ticket </w:t>
      </w:r>
      <w:r>
        <w:t>receipt and proof of payment (i.e., credit card statement)</w:t>
      </w:r>
      <w:r w:rsidRPr="001D7CD7">
        <w:t xml:space="preserve"> must be submitted for reimbursement. </w:t>
      </w:r>
      <w:r>
        <w:t xml:space="preserve">Recipients </w:t>
      </w:r>
      <w:r w:rsidRPr="001D7CD7">
        <w:t xml:space="preserve">must fly coach class and use non-refundable tickets. </w:t>
      </w:r>
      <w:r>
        <w:t xml:space="preserve">The hotel folio and proof of payment must also be submitted for lodging reimbursement. Does the applicant understand that they or their company is responsible for any costs over $1,500? </w:t>
      </w:r>
    </w:p>
    <w:p w14:paraId="17CE9241" w14:textId="77777777" w:rsidR="00893D36" w:rsidRDefault="00893D36" w:rsidP="00893D36">
      <w:r>
        <w:t>___________________________________________________</w:t>
      </w:r>
    </w:p>
    <w:p w14:paraId="042E6B04" w14:textId="77777777" w:rsidR="00893D36" w:rsidRDefault="00893D36" w:rsidP="00752753">
      <w:pPr>
        <w:pStyle w:val="Heading2"/>
      </w:pPr>
    </w:p>
    <w:p w14:paraId="00415F29" w14:textId="24344456" w:rsidR="00752753" w:rsidRDefault="00752753" w:rsidP="00752753">
      <w:pPr>
        <w:pStyle w:val="Heading2"/>
      </w:pPr>
      <w:r>
        <w:t>Prior to reimbursement distribution</w:t>
      </w:r>
      <w:r w:rsidR="009C7A25">
        <w:t>,</w:t>
      </w:r>
      <w:r>
        <w:t xml:space="preserve"> </w:t>
      </w:r>
      <w:r w:rsidR="009C7A25" w:rsidRPr="009C7A25">
        <w:t>the applicant must agree to complete a short pos</w:t>
      </w:r>
      <w:r w:rsidR="00C3491B">
        <w:t>t-</w:t>
      </w:r>
      <w:r w:rsidR="009C7A25" w:rsidRPr="009C7A25">
        <w:t>meeting survey to evaluate the success of this travel fund program. Receipts shall be attached to the survey for reimbursement</w:t>
      </w:r>
      <w:r>
        <w:t>.</w:t>
      </w:r>
    </w:p>
    <w:p w14:paraId="4B2B5638" w14:textId="3030C10A" w:rsidR="00893D36" w:rsidRDefault="00893D36" w:rsidP="00893D36">
      <w:r>
        <w:t>___________________________________________________</w:t>
      </w:r>
    </w:p>
    <w:p w14:paraId="596A79EB" w14:textId="77777777" w:rsidR="00893D36" w:rsidRDefault="00893D36" w:rsidP="00893D36"/>
    <w:p w14:paraId="1188FF12" w14:textId="03CC2EC8" w:rsidR="00E7128B" w:rsidRDefault="00E7128B" w:rsidP="00E7128B">
      <w:pPr>
        <w:pStyle w:val="Heading2"/>
      </w:pPr>
      <w:r>
        <w:t xml:space="preserve">Applicant Personal Statement: Please include a </w:t>
      </w:r>
      <w:r w:rsidR="00B879B6">
        <w:t xml:space="preserve">one-page </w:t>
      </w:r>
      <w:r>
        <w:t xml:space="preserve">personal statement explaining 1) your current activities within the standards and conformity assessment, 2) your familiarity with the USNC, and 3) why you believe attendance at this event will help you achieve </w:t>
      </w:r>
      <w:r w:rsidR="009D1FF7">
        <w:t>your professional development goals.</w:t>
      </w:r>
    </w:p>
    <w:p w14:paraId="68DDE8AE" w14:textId="77777777" w:rsidR="00893D36" w:rsidRDefault="00893D36" w:rsidP="00893D36">
      <w:r>
        <w:t>___________________________________________________</w:t>
      </w:r>
    </w:p>
    <w:p w14:paraId="65880E80" w14:textId="77777777" w:rsidR="009C69F1" w:rsidRPr="009C69F1" w:rsidRDefault="009C69F1" w:rsidP="009C69F1"/>
    <w:sectPr w:rsidR="009C69F1" w:rsidRPr="009C69F1" w:rsidSect="00893D36">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1658D" w14:textId="77777777" w:rsidR="00440126" w:rsidRDefault="00440126" w:rsidP="00610DDB">
      <w:pPr>
        <w:spacing w:after="0" w:line="240" w:lineRule="auto"/>
      </w:pPr>
      <w:r>
        <w:separator/>
      </w:r>
    </w:p>
  </w:endnote>
  <w:endnote w:type="continuationSeparator" w:id="0">
    <w:p w14:paraId="15234692" w14:textId="77777777" w:rsidR="00440126" w:rsidRDefault="00440126" w:rsidP="0061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83F67" w14:textId="77777777" w:rsidR="00440126" w:rsidRDefault="00440126" w:rsidP="00610DDB">
      <w:pPr>
        <w:spacing w:after="0" w:line="240" w:lineRule="auto"/>
      </w:pPr>
      <w:r>
        <w:separator/>
      </w:r>
    </w:p>
  </w:footnote>
  <w:footnote w:type="continuationSeparator" w:id="0">
    <w:p w14:paraId="266F46ED" w14:textId="77777777" w:rsidR="00440126" w:rsidRDefault="00440126" w:rsidP="0061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E0CE6"/>
    <w:multiLevelType w:val="hybridMultilevel"/>
    <w:tmpl w:val="1A98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803E3"/>
    <w:multiLevelType w:val="hybridMultilevel"/>
    <w:tmpl w:val="8E42DC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8E7C67"/>
    <w:multiLevelType w:val="hybridMultilevel"/>
    <w:tmpl w:val="86CC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A73D9"/>
    <w:multiLevelType w:val="hybridMultilevel"/>
    <w:tmpl w:val="34982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79B"/>
    <w:multiLevelType w:val="hybridMultilevel"/>
    <w:tmpl w:val="739C8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B4D28"/>
    <w:multiLevelType w:val="hybridMultilevel"/>
    <w:tmpl w:val="7CB4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D4"/>
    <w:rsid w:val="00003894"/>
    <w:rsid w:val="00051228"/>
    <w:rsid w:val="00066958"/>
    <w:rsid w:val="000A44DC"/>
    <w:rsid w:val="00111561"/>
    <w:rsid w:val="00164807"/>
    <w:rsid w:val="0016613E"/>
    <w:rsid w:val="00193CD4"/>
    <w:rsid w:val="001B314B"/>
    <w:rsid w:val="001F072F"/>
    <w:rsid w:val="00255BF6"/>
    <w:rsid w:val="00275AE9"/>
    <w:rsid w:val="002A1DBC"/>
    <w:rsid w:val="002C7FB6"/>
    <w:rsid w:val="00322022"/>
    <w:rsid w:val="00363EDF"/>
    <w:rsid w:val="0036429C"/>
    <w:rsid w:val="003665D7"/>
    <w:rsid w:val="0039468D"/>
    <w:rsid w:val="003A0151"/>
    <w:rsid w:val="003B0BC8"/>
    <w:rsid w:val="003B7481"/>
    <w:rsid w:val="003C6E06"/>
    <w:rsid w:val="003F3896"/>
    <w:rsid w:val="00440126"/>
    <w:rsid w:val="00450067"/>
    <w:rsid w:val="00454049"/>
    <w:rsid w:val="004656A6"/>
    <w:rsid w:val="004669A4"/>
    <w:rsid w:val="0049188C"/>
    <w:rsid w:val="004A6EA3"/>
    <w:rsid w:val="004C28F0"/>
    <w:rsid w:val="004C33E1"/>
    <w:rsid w:val="00546FF2"/>
    <w:rsid w:val="00583659"/>
    <w:rsid w:val="00591155"/>
    <w:rsid w:val="005A262E"/>
    <w:rsid w:val="00610DDB"/>
    <w:rsid w:val="00655AA0"/>
    <w:rsid w:val="006650A0"/>
    <w:rsid w:val="006F2A14"/>
    <w:rsid w:val="00705120"/>
    <w:rsid w:val="00722F37"/>
    <w:rsid w:val="007346B7"/>
    <w:rsid w:val="00752753"/>
    <w:rsid w:val="0075396D"/>
    <w:rsid w:val="007655F9"/>
    <w:rsid w:val="00773A2C"/>
    <w:rsid w:val="007B14BA"/>
    <w:rsid w:val="007D1579"/>
    <w:rsid w:val="007D3798"/>
    <w:rsid w:val="00834FA2"/>
    <w:rsid w:val="00842985"/>
    <w:rsid w:val="00843568"/>
    <w:rsid w:val="00864BD4"/>
    <w:rsid w:val="008925C0"/>
    <w:rsid w:val="00893D36"/>
    <w:rsid w:val="008942C0"/>
    <w:rsid w:val="008A54DC"/>
    <w:rsid w:val="008B7195"/>
    <w:rsid w:val="00991781"/>
    <w:rsid w:val="009918EB"/>
    <w:rsid w:val="009C69F1"/>
    <w:rsid w:val="009C7A25"/>
    <w:rsid w:val="009D1FF7"/>
    <w:rsid w:val="009E3728"/>
    <w:rsid w:val="00A115C6"/>
    <w:rsid w:val="00A204F3"/>
    <w:rsid w:val="00AC1B1F"/>
    <w:rsid w:val="00B129AB"/>
    <w:rsid w:val="00B14FF6"/>
    <w:rsid w:val="00B736AE"/>
    <w:rsid w:val="00B879B6"/>
    <w:rsid w:val="00BB6605"/>
    <w:rsid w:val="00BC5F40"/>
    <w:rsid w:val="00C3491B"/>
    <w:rsid w:val="00C81B97"/>
    <w:rsid w:val="00C85EE8"/>
    <w:rsid w:val="00CA3226"/>
    <w:rsid w:val="00D502B9"/>
    <w:rsid w:val="00D62189"/>
    <w:rsid w:val="00DA6144"/>
    <w:rsid w:val="00DF57D4"/>
    <w:rsid w:val="00E10D20"/>
    <w:rsid w:val="00E70031"/>
    <w:rsid w:val="00E7128B"/>
    <w:rsid w:val="00E80E01"/>
    <w:rsid w:val="00E83533"/>
    <w:rsid w:val="00E91779"/>
    <w:rsid w:val="00EA6A2D"/>
    <w:rsid w:val="00EB57ED"/>
    <w:rsid w:val="00ED19B8"/>
    <w:rsid w:val="00F10333"/>
    <w:rsid w:val="00F91122"/>
    <w:rsid w:val="00FA103B"/>
    <w:rsid w:val="00FB0037"/>
    <w:rsid w:val="00FB732C"/>
    <w:rsid w:val="00FB798A"/>
    <w:rsid w:val="00FC22F7"/>
    <w:rsid w:val="00FC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965FA"/>
  <w15:chartTrackingRefBased/>
  <w15:docId w15:val="{067F88F7-E987-4942-B1FA-E0041B8B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36"/>
  </w:style>
  <w:style w:type="paragraph" w:styleId="Heading1">
    <w:name w:val="heading 1"/>
    <w:basedOn w:val="Normal"/>
    <w:next w:val="Normal"/>
    <w:link w:val="Heading1Char"/>
    <w:uiPriority w:val="9"/>
    <w:qFormat/>
    <w:rsid w:val="00BB66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4BD4"/>
    <w:pPr>
      <w:keepNext/>
      <w:keepLines/>
      <w:spacing w:before="40" w:after="0" w:line="240" w:lineRule="auto"/>
      <w:outlineLvl w:val="1"/>
    </w:pPr>
    <w:rPr>
      <w:rFonts w:asciiTheme="majorHAnsi" w:eastAsiaTheme="majorEastAsia" w:hAnsiTheme="majorHAnsi"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864BD4"/>
    <w:pPr>
      <w:keepNext/>
      <w:keepLines/>
      <w:spacing w:before="40" w:after="0" w:line="240" w:lineRule="auto"/>
      <w:outlineLvl w:val="2"/>
    </w:pPr>
    <w:rPr>
      <w:rFonts w:asciiTheme="majorHAnsi" w:eastAsiaTheme="majorEastAsia" w:hAnsiTheme="majorHAnsi" w:cs="Times New Roman"/>
      <w:color w:val="1F3763" w:themeColor="accent1" w:themeShade="7F"/>
      <w:sz w:val="24"/>
      <w:szCs w:val="24"/>
    </w:rPr>
  </w:style>
  <w:style w:type="paragraph" w:styleId="Heading4">
    <w:name w:val="heading 4"/>
    <w:basedOn w:val="Normal"/>
    <w:next w:val="Normal"/>
    <w:link w:val="Heading4Char"/>
    <w:uiPriority w:val="9"/>
    <w:unhideWhenUsed/>
    <w:qFormat/>
    <w:rsid w:val="00864BD4"/>
    <w:pPr>
      <w:keepNext/>
      <w:keepLines/>
      <w:spacing w:before="40" w:after="0" w:line="240" w:lineRule="auto"/>
      <w:outlineLvl w:val="3"/>
    </w:pPr>
    <w:rPr>
      <w:rFonts w:asciiTheme="majorHAnsi" w:eastAsiaTheme="majorEastAsia" w:hAnsiTheme="majorHAnsi" w:cs="Times New Roman"/>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BD4"/>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rsid w:val="00864BD4"/>
    <w:rPr>
      <w:rFonts w:asciiTheme="majorHAnsi" w:eastAsiaTheme="majorEastAsia" w:hAnsiTheme="majorHAnsi" w:cs="Times New Roman"/>
      <w:color w:val="1F3763" w:themeColor="accent1" w:themeShade="7F"/>
      <w:sz w:val="24"/>
      <w:szCs w:val="24"/>
    </w:rPr>
  </w:style>
  <w:style w:type="character" w:customStyle="1" w:styleId="Heading4Char">
    <w:name w:val="Heading 4 Char"/>
    <w:basedOn w:val="DefaultParagraphFont"/>
    <w:link w:val="Heading4"/>
    <w:uiPriority w:val="9"/>
    <w:rsid w:val="00864BD4"/>
    <w:rPr>
      <w:rFonts w:asciiTheme="majorHAnsi" w:eastAsiaTheme="majorEastAsia" w:hAnsiTheme="majorHAnsi" w:cs="Times New Roman"/>
      <w:i/>
      <w:iCs/>
      <w:color w:val="2F5496" w:themeColor="accent1" w:themeShade="BF"/>
      <w:sz w:val="24"/>
      <w:szCs w:val="24"/>
    </w:rPr>
  </w:style>
  <w:style w:type="table" w:styleId="TableGrid">
    <w:name w:val="Table Grid"/>
    <w:basedOn w:val="TableNormal"/>
    <w:uiPriority w:val="39"/>
    <w:rsid w:val="00864BD4"/>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BD4"/>
    <w:pPr>
      <w:ind w:left="720"/>
      <w:contextualSpacing/>
    </w:pPr>
    <w:rPr>
      <w:rFonts w:eastAsia="Times New Roman" w:cs="Times New Roman"/>
    </w:rPr>
  </w:style>
  <w:style w:type="paragraph" w:styleId="CommentText">
    <w:name w:val="annotation text"/>
    <w:basedOn w:val="Normal"/>
    <w:link w:val="CommentTextChar"/>
    <w:uiPriority w:val="99"/>
    <w:unhideWhenUsed/>
    <w:rsid w:val="00864BD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864BD4"/>
    <w:rPr>
      <w:rFonts w:eastAsia="Times New Roman" w:cs="Times New Roman"/>
      <w:sz w:val="20"/>
      <w:szCs w:val="20"/>
    </w:rPr>
  </w:style>
  <w:style w:type="character" w:styleId="CommentReference">
    <w:name w:val="annotation reference"/>
    <w:basedOn w:val="DefaultParagraphFont"/>
    <w:uiPriority w:val="99"/>
    <w:semiHidden/>
    <w:unhideWhenUsed/>
    <w:rsid w:val="00864BD4"/>
    <w:rPr>
      <w:rFonts w:cs="Times New Roman"/>
      <w:sz w:val="16"/>
      <w:szCs w:val="16"/>
    </w:rPr>
  </w:style>
  <w:style w:type="paragraph" w:styleId="BalloonText">
    <w:name w:val="Balloon Text"/>
    <w:basedOn w:val="Normal"/>
    <w:link w:val="BalloonTextChar"/>
    <w:uiPriority w:val="99"/>
    <w:semiHidden/>
    <w:unhideWhenUsed/>
    <w:rsid w:val="00834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F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4FA2"/>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834FA2"/>
    <w:rPr>
      <w:rFonts w:eastAsia="Times New Roman" w:cs="Times New Roman"/>
      <w:b/>
      <w:bCs/>
      <w:sz w:val="20"/>
      <w:szCs w:val="20"/>
    </w:rPr>
  </w:style>
  <w:style w:type="character" w:styleId="Hyperlink">
    <w:name w:val="Hyperlink"/>
    <w:basedOn w:val="DefaultParagraphFont"/>
    <w:uiPriority w:val="99"/>
    <w:unhideWhenUsed/>
    <w:rsid w:val="00D502B9"/>
    <w:rPr>
      <w:color w:val="0563C1" w:themeColor="hyperlink"/>
      <w:u w:val="single"/>
    </w:rPr>
  </w:style>
  <w:style w:type="paragraph" w:styleId="Title">
    <w:name w:val="Title"/>
    <w:basedOn w:val="Normal"/>
    <w:next w:val="Normal"/>
    <w:link w:val="TitleChar"/>
    <w:uiPriority w:val="10"/>
    <w:qFormat/>
    <w:rsid w:val="00BB6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60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6605"/>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9C69F1"/>
    <w:rPr>
      <w:color w:val="605E5C"/>
      <w:shd w:val="clear" w:color="auto" w:fill="E1DFDD"/>
    </w:rPr>
  </w:style>
  <w:style w:type="paragraph" w:styleId="Header">
    <w:name w:val="header"/>
    <w:basedOn w:val="Normal"/>
    <w:link w:val="HeaderChar"/>
    <w:uiPriority w:val="99"/>
    <w:unhideWhenUsed/>
    <w:rsid w:val="0061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DDB"/>
  </w:style>
  <w:style w:type="paragraph" w:styleId="Footer">
    <w:name w:val="footer"/>
    <w:basedOn w:val="Normal"/>
    <w:link w:val="FooterChar"/>
    <w:uiPriority w:val="99"/>
    <w:unhideWhenUsed/>
    <w:rsid w:val="0061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DDB"/>
  </w:style>
  <w:style w:type="paragraph" w:styleId="Revision">
    <w:name w:val="Revision"/>
    <w:hidden/>
    <w:uiPriority w:val="99"/>
    <w:semiHidden/>
    <w:rsid w:val="00FA103B"/>
    <w:pPr>
      <w:spacing w:after="0" w:line="240" w:lineRule="auto"/>
    </w:pPr>
  </w:style>
  <w:style w:type="character" w:styleId="UnresolvedMention">
    <w:name w:val="Unresolved Mention"/>
    <w:basedOn w:val="DefaultParagraphFont"/>
    <w:uiPriority w:val="99"/>
    <w:semiHidden/>
    <w:unhideWhenUsed/>
    <w:rsid w:val="003C6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ladstein@ansi.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V7HW2WYZSAY5-2102554853-20520</_dlc_DocId>
    <_dlc_DocIdUrl xmlns="bbd4acb0-43d6-4317-ab0b-803dc468f016">
      <Url>https://share.ansi.org/_layouts/15/DocIdRedir.aspx?ID=V7HW2WYZSAY5-2102554853-20520</Url>
      <Description>V7HW2WYZSAY5-2102554853-20520</Description>
    </_dlc_DocIdUrl>
  </documentManagement>
</p:properties>
</file>

<file path=customXml/itemProps1.xml><?xml version="1.0" encoding="utf-8"?>
<ds:datastoreItem xmlns:ds="http://schemas.openxmlformats.org/officeDocument/2006/customXml" ds:itemID="{07E32A12-3931-4C46-805D-0AEA8033AA2C}"/>
</file>

<file path=customXml/itemProps2.xml><?xml version="1.0" encoding="utf-8"?>
<ds:datastoreItem xmlns:ds="http://schemas.openxmlformats.org/officeDocument/2006/customXml" ds:itemID="{DE630EA8-820D-42F6-9A68-695A215E93EC}"/>
</file>

<file path=customXml/itemProps3.xml><?xml version="1.0" encoding="utf-8"?>
<ds:datastoreItem xmlns:ds="http://schemas.openxmlformats.org/officeDocument/2006/customXml" ds:itemID="{2A527A13-48BA-4C72-95DB-CF0CA06578D2}"/>
</file>

<file path=customXml/itemProps4.xml><?xml version="1.0" encoding="utf-8"?>
<ds:datastoreItem xmlns:ds="http://schemas.openxmlformats.org/officeDocument/2006/customXml" ds:itemID="{DE630EA8-820D-42F6-9A68-695A215E93EC}"/>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USNC YEP and Protege Travel Application</dc:title>
  <dc:subject/>
  <dc:creator>Schmaus, Carrie</dc:creator>
  <cp:keywords/>
  <dc:description/>
  <cp:lastModifiedBy>Adelana  Gladstein</cp:lastModifiedBy>
  <cp:revision>2</cp:revision>
  <dcterms:created xsi:type="dcterms:W3CDTF">2023-02-16T19:08:00Z</dcterms:created>
  <dcterms:modified xsi:type="dcterms:W3CDTF">2023-02-16T19:08:00Z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913efdca-1126-421c-a92b-a9aedb2bc918</vt:lpwstr>
  </property>
  <property fmtid="{D5CDD505-2E9C-101B-9397-08002B2CF9AE}" pid="4" name="TaxKeyword">
    <vt:lpwstr/>
  </property>
</Properties>
</file>